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0C96" w14:textId="0B8696FA" w:rsidR="00477F6C" w:rsidRDefault="001A304C" w:rsidP="00477F6C">
      <w:pPr>
        <w:pStyle w:val="FreeForm"/>
        <w:spacing w:line="240" w:lineRule="auto"/>
        <w:jc w:val="center"/>
        <w:rPr>
          <w:rFonts w:ascii="Book Antiqua" w:hAnsi="Book Antiqua" w:cs="Tahoma"/>
          <w:b/>
          <w:szCs w:val="24"/>
        </w:rPr>
      </w:pPr>
      <w:r>
        <w:rPr>
          <w:rFonts w:ascii="Book Antiqua" w:hAnsi="Book Antiqua" w:cs="Tahoma"/>
          <w:b/>
          <w:noProof/>
          <w:szCs w:val="24"/>
        </w:rPr>
        <w:drawing>
          <wp:inline distT="0" distB="0" distL="0" distR="0" wp14:anchorId="5BAC7454" wp14:editId="0D11727D">
            <wp:extent cx="2052000" cy="2052000"/>
            <wp:effectExtent l="0" t="0" r="571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7"/>
                    <a:stretch>
                      <a:fillRect/>
                    </a:stretch>
                  </pic:blipFill>
                  <pic:spPr bwMode="auto">
                    <a:xfrm>
                      <a:off x="0" y="0"/>
                      <a:ext cx="2052000" cy="2052000"/>
                    </a:xfrm>
                    <a:prstGeom prst="rect">
                      <a:avLst/>
                    </a:prstGeom>
                    <a:noFill/>
                    <a:ln>
                      <a:noFill/>
                    </a:ln>
                  </pic:spPr>
                </pic:pic>
              </a:graphicData>
            </a:graphic>
          </wp:inline>
        </w:drawing>
      </w:r>
    </w:p>
    <w:p w14:paraId="19575D64" w14:textId="77777777" w:rsidR="00477F6C" w:rsidRPr="006E3021" w:rsidRDefault="00477F6C" w:rsidP="00715B2F">
      <w:pPr>
        <w:pStyle w:val="FreeForm"/>
        <w:spacing w:line="240" w:lineRule="auto"/>
        <w:jc w:val="left"/>
        <w:rPr>
          <w:rFonts w:ascii="Roboto" w:hAnsi="Roboto" w:cs="Tahoma"/>
          <w:b/>
          <w:szCs w:val="24"/>
        </w:rPr>
      </w:pPr>
    </w:p>
    <w:p w14:paraId="2AB9ACDA" w14:textId="77777777" w:rsidR="006E3021" w:rsidRDefault="006E3021" w:rsidP="00DB7CC6">
      <w:pPr>
        <w:pStyle w:val="Paragrafoelenco"/>
        <w:spacing w:after="200" w:line="276" w:lineRule="auto"/>
        <w:ind w:left="0"/>
        <w:contextualSpacing w:val="0"/>
        <w:jc w:val="both"/>
        <w:rPr>
          <w:rFonts w:ascii="Roboto" w:hAnsi="Roboto" w:cstheme="majorHAnsi"/>
          <w:b/>
          <w:bCs/>
          <w:sz w:val="28"/>
          <w:szCs w:val="28"/>
        </w:rPr>
      </w:pPr>
    </w:p>
    <w:p w14:paraId="2E677B79" w14:textId="77777777" w:rsidR="006E3021" w:rsidRDefault="006E3021" w:rsidP="00DB7CC6">
      <w:pPr>
        <w:pStyle w:val="Paragrafoelenco"/>
        <w:spacing w:after="200" w:line="276" w:lineRule="auto"/>
        <w:ind w:left="0"/>
        <w:contextualSpacing w:val="0"/>
        <w:jc w:val="both"/>
        <w:rPr>
          <w:rFonts w:ascii="Roboto" w:hAnsi="Roboto" w:cstheme="majorHAnsi"/>
          <w:b/>
          <w:bCs/>
          <w:sz w:val="28"/>
          <w:szCs w:val="28"/>
        </w:rPr>
      </w:pPr>
    </w:p>
    <w:p w14:paraId="47156711" w14:textId="3028F5B9" w:rsidR="008B0644" w:rsidRPr="006E3021" w:rsidRDefault="008E1413" w:rsidP="00DB7CC6">
      <w:pPr>
        <w:pStyle w:val="Paragrafoelenco"/>
        <w:spacing w:after="200" w:line="276" w:lineRule="auto"/>
        <w:ind w:left="0"/>
        <w:contextualSpacing w:val="0"/>
        <w:jc w:val="both"/>
        <w:rPr>
          <w:rFonts w:ascii="Roboto" w:hAnsi="Roboto" w:cstheme="majorHAnsi"/>
          <w:b/>
          <w:bCs/>
          <w:sz w:val="28"/>
          <w:szCs w:val="28"/>
        </w:rPr>
      </w:pPr>
      <w:r w:rsidRPr="006E3021">
        <w:rPr>
          <w:rFonts w:ascii="Roboto" w:hAnsi="Roboto" w:cstheme="majorHAnsi"/>
          <w:b/>
          <w:bCs/>
          <w:sz w:val="28"/>
          <w:szCs w:val="28"/>
        </w:rPr>
        <w:t>Tomás José González-López</w:t>
      </w:r>
    </w:p>
    <w:p w14:paraId="4888327A" w14:textId="1B1FC5EE" w:rsidR="00493BE2" w:rsidRPr="006E3021" w:rsidRDefault="008E1413" w:rsidP="008B0644">
      <w:pPr>
        <w:pStyle w:val="Paragrafoelenco"/>
        <w:spacing w:line="276" w:lineRule="auto"/>
        <w:ind w:left="0"/>
        <w:jc w:val="both"/>
        <w:rPr>
          <w:rFonts w:ascii="Roboto" w:hAnsi="Roboto" w:cs="Tahoma"/>
          <w:sz w:val="22"/>
        </w:rPr>
      </w:pPr>
      <w:r w:rsidRPr="006E3021">
        <w:rPr>
          <w:rFonts w:ascii="Roboto" w:hAnsi="Roboto" w:cstheme="majorHAnsi"/>
          <w:sz w:val="28"/>
          <w:szCs w:val="28"/>
        </w:rPr>
        <w:t>Tomás José González-López is a consultant hematologist at the Burgos University Hospital in Burgos, Spain, since June 2010. His clinical and research interests include the investigation and management of blood disorders, including his current investigations into the treatment of primary and secondary immune thrombocytopenia (ITP). He has participated in several national and international ITP clinical trials as lead coordinator for Spain and principal investigator. He has presented on this topic at several international hematology congresses, including the American Society of Hematology Congress, and he has authored numerous articles in major peer-review medical journals</w:t>
      </w:r>
      <w:r w:rsidR="008B0644" w:rsidRPr="006E3021">
        <w:rPr>
          <w:rFonts w:ascii="Roboto" w:hAnsi="Roboto" w:cstheme="majorHAnsi"/>
          <w:sz w:val="28"/>
          <w:szCs w:val="28"/>
        </w:rPr>
        <w:t>.</w:t>
      </w:r>
    </w:p>
    <w:p w14:paraId="2CDE3D6B" w14:textId="429111C3" w:rsidR="00493BE2" w:rsidRPr="006E3021" w:rsidRDefault="00493BE2">
      <w:pPr>
        <w:spacing w:line="360" w:lineRule="auto"/>
        <w:rPr>
          <w:rFonts w:ascii="Roboto" w:hAnsi="Roboto" w:cs="Tahoma"/>
          <w:sz w:val="20"/>
          <w:szCs w:val="22"/>
        </w:rPr>
      </w:pPr>
    </w:p>
    <w:p w14:paraId="526336FD" w14:textId="35E7EDE4" w:rsidR="00785138" w:rsidRPr="006E3021" w:rsidRDefault="00785138">
      <w:pPr>
        <w:spacing w:line="360" w:lineRule="auto"/>
        <w:rPr>
          <w:rFonts w:ascii="Roboto" w:hAnsi="Roboto" w:cs="Tahoma"/>
          <w:sz w:val="20"/>
          <w:szCs w:val="22"/>
        </w:rPr>
      </w:pPr>
    </w:p>
    <w:sectPr w:rsidR="00785138" w:rsidRPr="006E30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ヒラギノ角ゴ Pro W3">
    <w:charset w:val="4E"/>
    <w:family w:val="auto"/>
    <w:pitch w:val="variable"/>
    <w:sig w:usb0="E00002FF"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79"/>
    <w:rsid w:val="00000FD6"/>
    <w:rsid w:val="001107BF"/>
    <w:rsid w:val="0014593C"/>
    <w:rsid w:val="00152480"/>
    <w:rsid w:val="001A304C"/>
    <w:rsid w:val="00261278"/>
    <w:rsid w:val="00264DF8"/>
    <w:rsid w:val="00277D26"/>
    <w:rsid w:val="00396241"/>
    <w:rsid w:val="00412B79"/>
    <w:rsid w:val="00477F6C"/>
    <w:rsid w:val="00493BE2"/>
    <w:rsid w:val="004C4FD7"/>
    <w:rsid w:val="006C3B99"/>
    <w:rsid w:val="006E3021"/>
    <w:rsid w:val="00715B2F"/>
    <w:rsid w:val="00720EE4"/>
    <w:rsid w:val="00785138"/>
    <w:rsid w:val="007F4D5F"/>
    <w:rsid w:val="008369A3"/>
    <w:rsid w:val="00840EDE"/>
    <w:rsid w:val="008B0644"/>
    <w:rsid w:val="008B690D"/>
    <w:rsid w:val="008E1413"/>
    <w:rsid w:val="008F36C4"/>
    <w:rsid w:val="00A754EB"/>
    <w:rsid w:val="00B5038D"/>
    <w:rsid w:val="00B700DA"/>
    <w:rsid w:val="00B72570"/>
    <w:rsid w:val="00B80E41"/>
    <w:rsid w:val="00C17479"/>
    <w:rsid w:val="00CA11D8"/>
    <w:rsid w:val="00CD40F3"/>
    <w:rsid w:val="00D50492"/>
    <w:rsid w:val="00DB319F"/>
    <w:rsid w:val="00DB7CC6"/>
    <w:rsid w:val="00DE0920"/>
    <w:rsid w:val="00DE0AC3"/>
    <w:rsid w:val="00DE7010"/>
    <w:rsid w:val="00DF15C9"/>
    <w:rsid w:val="00ED5F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441225"/>
  <w15:docId w15:val="{98853C0F-8B0E-C04E-BFEB-C12253D5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2B79"/>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
    <w:name w:val="Body"/>
    <w:rsid w:val="00412B79"/>
    <w:rPr>
      <w:rFonts w:ascii="Helvetica" w:eastAsia="ヒラギノ角ゴ Pro W3" w:hAnsi="Helvetica" w:cs="Times New Roman"/>
      <w:color w:val="000000"/>
      <w:sz w:val="24"/>
      <w:szCs w:val="20"/>
      <w:lang w:val="en-US"/>
    </w:rPr>
  </w:style>
  <w:style w:type="paragraph" w:styleId="Testofumetto">
    <w:name w:val="Balloon Text"/>
    <w:basedOn w:val="Normale"/>
    <w:link w:val="TestofumettoCarattere"/>
    <w:uiPriority w:val="99"/>
    <w:semiHidden/>
    <w:unhideWhenUsed/>
    <w:rsid w:val="00412B79"/>
    <w:rPr>
      <w:rFonts w:ascii="Tahoma" w:eastAsiaTheme="minorHAnsi" w:hAnsi="Tahoma" w:cs="Tahoma"/>
      <w:sz w:val="16"/>
      <w:szCs w:val="16"/>
      <w:lang w:val="en-GB"/>
    </w:rPr>
  </w:style>
  <w:style w:type="character" w:customStyle="1" w:styleId="TestofumettoCarattere">
    <w:name w:val="Testo fumetto Carattere"/>
    <w:basedOn w:val="Carpredefinitoparagrafo"/>
    <w:link w:val="Testofumetto"/>
    <w:uiPriority w:val="99"/>
    <w:semiHidden/>
    <w:rsid w:val="00412B79"/>
    <w:rPr>
      <w:rFonts w:cs="Tahoma"/>
      <w:sz w:val="16"/>
      <w:szCs w:val="16"/>
    </w:rPr>
  </w:style>
  <w:style w:type="paragraph" w:customStyle="1" w:styleId="FreeForm">
    <w:name w:val="Free Form"/>
    <w:autoRedefine/>
    <w:rsid w:val="00B80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Pr>
      <w:rFonts w:ascii="Helvetica" w:eastAsia="ヒラギノ角ゴ Pro W3" w:hAnsi="Helvetica" w:cs="Times New Roman"/>
      <w:color w:val="000000"/>
      <w:sz w:val="24"/>
      <w:szCs w:val="20"/>
      <w:lang w:val="en-US"/>
    </w:rPr>
  </w:style>
  <w:style w:type="character" w:styleId="Rimandocommento">
    <w:name w:val="annotation reference"/>
    <w:basedOn w:val="Carpredefinitoparagrafo"/>
    <w:uiPriority w:val="99"/>
    <w:semiHidden/>
    <w:unhideWhenUsed/>
    <w:rsid w:val="00CD40F3"/>
    <w:rPr>
      <w:sz w:val="16"/>
      <w:szCs w:val="16"/>
    </w:rPr>
  </w:style>
  <w:style w:type="paragraph" w:styleId="Testocommento">
    <w:name w:val="annotation text"/>
    <w:basedOn w:val="Normale"/>
    <w:link w:val="TestocommentoCarattere"/>
    <w:uiPriority w:val="99"/>
    <w:semiHidden/>
    <w:unhideWhenUsed/>
    <w:rsid w:val="00CD40F3"/>
    <w:rPr>
      <w:sz w:val="20"/>
      <w:szCs w:val="20"/>
    </w:rPr>
  </w:style>
  <w:style w:type="character" w:customStyle="1" w:styleId="TestocommentoCarattere">
    <w:name w:val="Testo commento Carattere"/>
    <w:basedOn w:val="Carpredefinitoparagrafo"/>
    <w:link w:val="Testocommento"/>
    <w:uiPriority w:val="99"/>
    <w:semiHidden/>
    <w:rsid w:val="00CD40F3"/>
    <w:rPr>
      <w:rFonts w:ascii="Times New Roman" w:eastAsia="Times New Roman" w:hAnsi="Times New Roman" w:cs="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CD40F3"/>
    <w:rPr>
      <w:b/>
      <w:bCs/>
    </w:rPr>
  </w:style>
  <w:style w:type="character" w:customStyle="1" w:styleId="SoggettocommentoCarattere">
    <w:name w:val="Soggetto commento Carattere"/>
    <w:basedOn w:val="TestocommentoCarattere"/>
    <w:link w:val="Soggettocommento"/>
    <w:uiPriority w:val="99"/>
    <w:semiHidden/>
    <w:rsid w:val="00CD40F3"/>
    <w:rPr>
      <w:rFonts w:ascii="Times New Roman" w:eastAsia="Times New Roman" w:hAnsi="Times New Roman" w:cs="Times New Roman"/>
      <w:b/>
      <w:bCs/>
      <w:sz w:val="20"/>
      <w:szCs w:val="20"/>
      <w:lang w:val="en-US"/>
    </w:rPr>
  </w:style>
  <w:style w:type="paragraph" w:styleId="Paragrafoelenco">
    <w:name w:val="List Paragraph"/>
    <w:basedOn w:val="Normale"/>
    <w:uiPriority w:val="34"/>
    <w:qFormat/>
    <w:rsid w:val="001A304C"/>
    <w:pPr>
      <w:ind w:left="720"/>
      <w:contextualSpacing/>
    </w:pPr>
    <w:rPr>
      <w:lang w:val="en-GB"/>
    </w:rPr>
  </w:style>
  <w:style w:type="paragraph" w:styleId="Nessunaspaziatura">
    <w:name w:val="No Spacing"/>
    <w:uiPriority w:val="1"/>
    <w:qFormat/>
    <w:rsid w:val="008E14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80540682D3649882CE24D662069AC" ma:contentTypeVersion="10" ma:contentTypeDescription="Create a new document." ma:contentTypeScope="" ma:versionID="0f27d0a786cd86a861bc52e8107d444e">
  <xsd:schema xmlns:xsd="http://www.w3.org/2001/XMLSchema" xmlns:xs="http://www.w3.org/2001/XMLSchema" xmlns:p="http://schemas.microsoft.com/office/2006/metadata/properties" xmlns:ns2="10a8c734-b45b-45fa-a450-146fdd3eeea7" targetNamespace="http://schemas.microsoft.com/office/2006/metadata/properties" ma:root="true" ma:fieldsID="9ee1d05907a0d07f00536c6b1d45fd79" ns2:_="">
    <xsd:import namespace="10a8c734-b45b-45fa-a450-146fdd3eee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8c734-b45b-45fa-a450-146fdd3ee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23882-FA02-4303-8811-8E0A0ADA8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8c734-b45b-45fa-a450-146fdd3e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D161F-3155-4DEF-B33D-30A28D88BE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BA5A6E-C97F-4D09-8F0F-15AA864A5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Alysia Barasch</dc:creator>
  <cp:lastModifiedBy>Elena Bacci</cp:lastModifiedBy>
  <cp:revision>11</cp:revision>
  <dcterms:created xsi:type="dcterms:W3CDTF">2020-07-22T17:02:00Z</dcterms:created>
  <dcterms:modified xsi:type="dcterms:W3CDTF">2021-05-05T10:06:00Z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0x01010046F80540682D3649882CE24D662069AC</vt:lpwstr>
  </property>
</Properties>
</file>