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BE3D" w14:textId="1163A8A7" w:rsidR="000B63A5" w:rsidRPr="003F13B1" w:rsidRDefault="00017C76" w:rsidP="00017C76">
      <w:pPr>
        <w:jc w:val="center"/>
        <w:rPr>
          <w:rFonts w:ascii="Roboto" w:hAnsi="Roboto"/>
          <w:sz w:val="28"/>
          <w:szCs w:val="28"/>
        </w:rPr>
      </w:pPr>
      <w:r w:rsidRPr="003F13B1">
        <w:rPr>
          <w:rFonts w:ascii="Roboto" w:hAnsi="Roboto"/>
          <w:noProof/>
          <w:sz w:val="28"/>
          <w:szCs w:val="28"/>
        </w:rPr>
        <w:drawing>
          <wp:inline distT="0" distB="0" distL="0" distR="0" wp14:anchorId="48E95DB2" wp14:editId="705F4193">
            <wp:extent cx="2052000" cy="2052000"/>
            <wp:effectExtent l="0" t="0" r="571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A20D2" w14:textId="4F710D3E" w:rsidR="00017C76" w:rsidRPr="003F13B1" w:rsidRDefault="00017C76" w:rsidP="00171E05">
      <w:pPr>
        <w:spacing w:after="0"/>
        <w:contextualSpacing/>
        <w:jc w:val="center"/>
        <w:rPr>
          <w:rFonts w:ascii="Roboto" w:hAnsi="Roboto"/>
          <w:sz w:val="36"/>
          <w:szCs w:val="36"/>
        </w:rPr>
      </w:pPr>
    </w:p>
    <w:p w14:paraId="3F15F484" w14:textId="77777777" w:rsidR="0028433C" w:rsidRPr="003F13B1" w:rsidRDefault="0028433C" w:rsidP="00171E05">
      <w:pPr>
        <w:spacing w:after="0"/>
        <w:contextualSpacing/>
        <w:jc w:val="center"/>
        <w:rPr>
          <w:rFonts w:ascii="Roboto" w:hAnsi="Roboto"/>
          <w:sz w:val="36"/>
          <w:szCs w:val="36"/>
        </w:rPr>
      </w:pPr>
    </w:p>
    <w:p w14:paraId="2164E92D" w14:textId="316BB1A0" w:rsidR="002104EE" w:rsidRPr="0028433C" w:rsidRDefault="004154C9" w:rsidP="0028433C">
      <w:pPr>
        <w:jc w:val="both"/>
        <w:rPr>
          <w:rFonts w:ascii="Roboto" w:hAnsi="Roboto" w:cs="Tahoma"/>
          <w:b/>
          <w:sz w:val="28"/>
          <w:szCs w:val="28"/>
          <w:lang w:val="en-US"/>
        </w:rPr>
      </w:pPr>
      <w:r w:rsidRPr="0028433C">
        <w:rPr>
          <w:rFonts w:ascii="Roboto" w:hAnsi="Roboto" w:cs="Tahoma"/>
          <w:b/>
          <w:sz w:val="28"/>
          <w:szCs w:val="28"/>
          <w:lang w:val="en-US"/>
        </w:rPr>
        <w:t xml:space="preserve">María </w:t>
      </w:r>
      <w:r w:rsidR="005D2A87" w:rsidRPr="0028433C">
        <w:rPr>
          <w:rFonts w:ascii="Roboto" w:hAnsi="Roboto" w:cs="Tahoma"/>
          <w:b/>
          <w:sz w:val="28"/>
          <w:szCs w:val="28"/>
          <w:lang w:val="en-US"/>
        </w:rPr>
        <w:t>L</w:t>
      </w:r>
      <w:r w:rsidR="0028433C">
        <w:rPr>
          <w:rFonts w:ascii="Roboto" w:hAnsi="Roboto" w:cs="Tahoma"/>
          <w:b/>
          <w:sz w:val="28"/>
          <w:szCs w:val="28"/>
          <w:lang w:val="en-US"/>
        </w:rPr>
        <w:t>uisa</w:t>
      </w:r>
      <w:r w:rsidR="005D2A87" w:rsidRPr="0028433C">
        <w:rPr>
          <w:rFonts w:ascii="Roboto" w:hAnsi="Roboto" w:cs="Tahoma"/>
          <w:b/>
          <w:sz w:val="28"/>
          <w:szCs w:val="28"/>
          <w:lang w:val="en-US"/>
        </w:rPr>
        <w:t xml:space="preserve"> </w:t>
      </w:r>
      <w:r w:rsidRPr="0028433C">
        <w:rPr>
          <w:rFonts w:ascii="Roboto" w:hAnsi="Roboto" w:cs="Tahoma"/>
          <w:b/>
          <w:sz w:val="28"/>
          <w:szCs w:val="28"/>
          <w:lang w:val="en-US"/>
        </w:rPr>
        <w:t>Lozano</w:t>
      </w:r>
    </w:p>
    <w:p w14:paraId="375233F9" w14:textId="1FBEC2E7" w:rsidR="002104EE" w:rsidRPr="0028433C" w:rsidRDefault="002104EE" w:rsidP="0028433C">
      <w:pPr>
        <w:jc w:val="both"/>
        <w:rPr>
          <w:rFonts w:ascii="Roboto" w:hAnsi="Roboto" w:cs="Tahoma"/>
          <w:sz w:val="28"/>
          <w:szCs w:val="28"/>
          <w:lang w:val="en-US"/>
        </w:rPr>
      </w:pPr>
      <w:r w:rsidRPr="0028433C">
        <w:rPr>
          <w:rFonts w:ascii="Roboto" w:hAnsi="Roboto" w:cs="Tahoma"/>
          <w:sz w:val="28"/>
          <w:szCs w:val="28"/>
          <w:lang w:val="en-US"/>
        </w:rPr>
        <w:t>María</w:t>
      </w:r>
      <w:r w:rsidR="004154C9" w:rsidRPr="0028433C">
        <w:rPr>
          <w:rFonts w:ascii="Roboto" w:hAnsi="Roboto" w:cs="Tahoma"/>
          <w:sz w:val="28"/>
          <w:szCs w:val="28"/>
          <w:lang w:val="en-US"/>
        </w:rPr>
        <w:t xml:space="preserve"> </w:t>
      </w:r>
      <w:r w:rsidRPr="0028433C">
        <w:rPr>
          <w:rFonts w:ascii="Roboto" w:hAnsi="Roboto" w:cs="Tahoma"/>
          <w:sz w:val="28"/>
          <w:szCs w:val="28"/>
          <w:lang w:val="en-US"/>
        </w:rPr>
        <w:t>Lozano is Associate Professor of Hematology at the University of Murcia</w:t>
      </w:r>
      <w:r w:rsidR="000654F3" w:rsidRPr="0028433C">
        <w:rPr>
          <w:rFonts w:ascii="Roboto" w:hAnsi="Roboto" w:cs="Tahoma"/>
          <w:sz w:val="28"/>
          <w:szCs w:val="28"/>
          <w:lang w:val="en-US"/>
        </w:rPr>
        <w:t>,</w:t>
      </w:r>
      <w:r w:rsidR="004154C9" w:rsidRPr="0028433C">
        <w:rPr>
          <w:rFonts w:ascii="Roboto" w:hAnsi="Roboto" w:cs="Tahoma"/>
          <w:sz w:val="28"/>
          <w:szCs w:val="28"/>
          <w:lang w:val="en-US"/>
        </w:rPr>
        <w:t xml:space="preserve"> </w:t>
      </w:r>
      <w:r w:rsidRPr="0028433C">
        <w:rPr>
          <w:rFonts w:ascii="Roboto" w:hAnsi="Roboto" w:cs="Tahoma"/>
          <w:sz w:val="28"/>
          <w:szCs w:val="28"/>
          <w:lang w:val="en-US"/>
        </w:rPr>
        <w:t xml:space="preserve">and Attending Physician in the </w:t>
      </w:r>
      <w:proofErr w:type="spellStart"/>
      <w:r w:rsidRPr="0028433C">
        <w:rPr>
          <w:rFonts w:ascii="Roboto" w:hAnsi="Roboto" w:cs="Tahoma"/>
          <w:sz w:val="28"/>
          <w:szCs w:val="28"/>
          <w:lang w:val="en-US"/>
        </w:rPr>
        <w:t>H</w:t>
      </w:r>
      <w:r w:rsidR="004154C9" w:rsidRPr="0028433C">
        <w:rPr>
          <w:rFonts w:ascii="Roboto" w:hAnsi="Roboto" w:cs="Tahoma"/>
          <w:sz w:val="28"/>
          <w:szCs w:val="28"/>
          <w:lang w:val="en-US"/>
        </w:rPr>
        <w:t>a</w:t>
      </w:r>
      <w:r w:rsidRPr="0028433C">
        <w:rPr>
          <w:rFonts w:ascii="Roboto" w:hAnsi="Roboto" w:cs="Tahoma"/>
          <w:sz w:val="28"/>
          <w:szCs w:val="28"/>
          <w:lang w:val="en-US"/>
        </w:rPr>
        <w:t>ematology</w:t>
      </w:r>
      <w:proofErr w:type="spellEnd"/>
      <w:r w:rsidRPr="0028433C">
        <w:rPr>
          <w:rFonts w:ascii="Roboto" w:hAnsi="Roboto" w:cs="Tahoma"/>
          <w:sz w:val="28"/>
          <w:szCs w:val="28"/>
          <w:lang w:val="en-US"/>
        </w:rPr>
        <w:t xml:space="preserve">-Oncology Department at the </w:t>
      </w:r>
      <w:r w:rsidR="004154C9" w:rsidRPr="0028433C">
        <w:rPr>
          <w:rFonts w:ascii="Roboto" w:hAnsi="Roboto" w:cs="Tahoma"/>
          <w:sz w:val="28"/>
          <w:szCs w:val="28"/>
          <w:lang w:val="en-US"/>
        </w:rPr>
        <w:t xml:space="preserve">Hospital General Universitario Morales </w:t>
      </w:r>
      <w:proofErr w:type="spellStart"/>
      <w:r w:rsidR="004154C9" w:rsidRPr="0028433C">
        <w:rPr>
          <w:rFonts w:ascii="Roboto" w:hAnsi="Roboto" w:cs="Tahoma"/>
          <w:sz w:val="28"/>
          <w:szCs w:val="28"/>
          <w:lang w:val="en-US"/>
        </w:rPr>
        <w:t>Meseguer</w:t>
      </w:r>
      <w:proofErr w:type="spellEnd"/>
      <w:r w:rsidRPr="0028433C">
        <w:rPr>
          <w:rFonts w:ascii="Roboto" w:hAnsi="Roboto" w:cs="Tahoma"/>
          <w:sz w:val="28"/>
          <w:szCs w:val="28"/>
          <w:lang w:val="en-US"/>
        </w:rPr>
        <w:t xml:space="preserve"> </w:t>
      </w:r>
      <w:r w:rsidR="004154C9" w:rsidRPr="0028433C">
        <w:rPr>
          <w:rFonts w:ascii="Roboto" w:hAnsi="Roboto" w:cs="Tahoma"/>
          <w:sz w:val="28"/>
          <w:szCs w:val="28"/>
          <w:lang w:val="en-US"/>
        </w:rPr>
        <w:t xml:space="preserve">and </w:t>
      </w:r>
      <w:r w:rsidR="00A45FD5" w:rsidRPr="0028433C">
        <w:rPr>
          <w:rFonts w:ascii="Roboto" w:hAnsi="Roboto" w:cs="Tahoma"/>
          <w:sz w:val="28"/>
          <w:szCs w:val="28"/>
          <w:lang w:val="en-US"/>
        </w:rPr>
        <w:t xml:space="preserve">at the </w:t>
      </w:r>
      <w:r w:rsidR="004154C9" w:rsidRPr="0028433C">
        <w:rPr>
          <w:rFonts w:ascii="Roboto" w:hAnsi="Roboto" w:cs="Tahoma"/>
          <w:sz w:val="28"/>
          <w:szCs w:val="28"/>
          <w:lang w:val="en-US"/>
        </w:rPr>
        <w:t>Regional Blood Ban</w:t>
      </w:r>
      <w:r w:rsidR="00A7034A" w:rsidRPr="0028433C">
        <w:rPr>
          <w:rFonts w:ascii="Roboto" w:hAnsi="Roboto" w:cs="Tahoma"/>
          <w:sz w:val="28"/>
          <w:szCs w:val="28"/>
          <w:lang w:val="en-US"/>
        </w:rPr>
        <w:t>k,</w:t>
      </w:r>
      <w:r w:rsidR="004154C9" w:rsidRPr="0028433C">
        <w:rPr>
          <w:rFonts w:ascii="Roboto" w:hAnsi="Roboto" w:cs="Tahoma"/>
          <w:sz w:val="28"/>
          <w:szCs w:val="28"/>
          <w:lang w:val="en-US"/>
        </w:rPr>
        <w:t xml:space="preserve"> </w:t>
      </w:r>
      <w:r w:rsidR="00A45FD5" w:rsidRPr="0028433C">
        <w:rPr>
          <w:rFonts w:ascii="Roboto" w:hAnsi="Roboto" w:cs="Tahoma"/>
          <w:sz w:val="28"/>
          <w:szCs w:val="28"/>
          <w:lang w:val="en-US"/>
        </w:rPr>
        <w:t>all</w:t>
      </w:r>
      <w:r w:rsidR="004154C9" w:rsidRPr="0028433C">
        <w:rPr>
          <w:rFonts w:ascii="Roboto" w:hAnsi="Roboto" w:cs="Tahoma"/>
          <w:sz w:val="28"/>
          <w:szCs w:val="28"/>
          <w:lang w:val="en-US"/>
        </w:rPr>
        <w:t xml:space="preserve"> in Murcia, Spain</w:t>
      </w:r>
      <w:r w:rsidRPr="0028433C">
        <w:rPr>
          <w:rFonts w:ascii="Roboto" w:hAnsi="Roboto" w:cs="Tahoma"/>
          <w:sz w:val="28"/>
          <w:szCs w:val="28"/>
          <w:lang w:val="en-US"/>
        </w:rPr>
        <w:t xml:space="preserve">. </w:t>
      </w:r>
      <w:r w:rsidR="00A45FD5" w:rsidRPr="0028433C">
        <w:rPr>
          <w:rFonts w:ascii="Roboto" w:hAnsi="Roboto" w:cs="Tahoma"/>
          <w:sz w:val="28"/>
          <w:szCs w:val="28"/>
          <w:lang w:val="en-US"/>
        </w:rPr>
        <w:t xml:space="preserve">After </w:t>
      </w:r>
      <w:r w:rsidRPr="0028433C">
        <w:rPr>
          <w:rFonts w:ascii="Roboto" w:hAnsi="Roboto" w:cs="Tahoma"/>
          <w:sz w:val="28"/>
          <w:szCs w:val="28"/>
          <w:lang w:val="en-US"/>
        </w:rPr>
        <w:t>obtain</w:t>
      </w:r>
      <w:r w:rsidR="00A45FD5" w:rsidRPr="0028433C">
        <w:rPr>
          <w:rFonts w:ascii="Roboto" w:hAnsi="Roboto" w:cs="Tahoma"/>
          <w:sz w:val="28"/>
          <w:szCs w:val="28"/>
          <w:lang w:val="en-US"/>
        </w:rPr>
        <w:t>ing</w:t>
      </w:r>
      <w:r w:rsidRPr="0028433C">
        <w:rPr>
          <w:rFonts w:ascii="Roboto" w:hAnsi="Roboto" w:cs="Tahoma"/>
          <w:sz w:val="28"/>
          <w:szCs w:val="28"/>
          <w:lang w:val="en-US"/>
        </w:rPr>
        <w:t xml:space="preserve"> her medical degree</w:t>
      </w:r>
      <w:r w:rsidR="00A45FD5" w:rsidRPr="0028433C">
        <w:rPr>
          <w:rFonts w:ascii="Roboto" w:hAnsi="Roboto" w:cs="Tahoma"/>
          <w:sz w:val="28"/>
          <w:szCs w:val="28"/>
          <w:lang w:val="en-US"/>
        </w:rPr>
        <w:t>, she continued her studies with</w:t>
      </w:r>
      <w:r w:rsidRPr="0028433C">
        <w:rPr>
          <w:rFonts w:ascii="Roboto" w:hAnsi="Roboto" w:cs="Tahoma"/>
          <w:sz w:val="28"/>
          <w:szCs w:val="28"/>
          <w:lang w:val="en-US"/>
        </w:rPr>
        <w:t xml:space="preserve"> a PhD</w:t>
      </w:r>
      <w:r w:rsidR="00A45FD5" w:rsidRPr="0028433C">
        <w:rPr>
          <w:rFonts w:ascii="Roboto" w:hAnsi="Roboto" w:cs="Tahoma"/>
          <w:sz w:val="28"/>
          <w:szCs w:val="28"/>
          <w:lang w:val="en-US"/>
        </w:rPr>
        <w:t>, obtaining both</w:t>
      </w:r>
      <w:r w:rsidRPr="0028433C">
        <w:rPr>
          <w:rFonts w:ascii="Roboto" w:hAnsi="Roboto" w:cs="Tahoma"/>
          <w:sz w:val="28"/>
          <w:szCs w:val="28"/>
          <w:lang w:val="en-US"/>
        </w:rPr>
        <w:t xml:space="preserve"> from </w:t>
      </w:r>
      <w:r w:rsidR="00A45FD5" w:rsidRPr="0028433C">
        <w:rPr>
          <w:rFonts w:ascii="Roboto" w:hAnsi="Roboto" w:cs="Tahoma"/>
          <w:sz w:val="28"/>
          <w:szCs w:val="28"/>
          <w:lang w:val="en-US"/>
        </w:rPr>
        <w:t>the University of Murcia</w:t>
      </w:r>
      <w:r w:rsidRPr="0028433C">
        <w:rPr>
          <w:rFonts w:ascii="Roboto" w:hAnsi="Roboto" w:cs="Tahoma"/>
          <w:sz w:val="28"/>
          <w:szCs w:val="28"/>
          <w:lang w:val="en-US"/>
        </w:rPr>
        <w:t>.</w:t>
      </w:r>
      <w:r w:rsidR="00992F28" w:rsidRPr="0028433C">
        <w:rPr>
          <w:rFonts w:ascii="Roboto" w:hAnsi="Roboto" w:cs="Tahoma"/>
          <w:sz w:val="28"/>
          <w:szCs w:val="28"/>
          <w:lang w:val="en-US"/>
        </w:rPr>
        <w:t xml:space="preserve"> </w:t>
      </w:r>
      <w:r w:rsidR="00992F28" w:rsidRPr="0028433C">
        <w:rPr>
          <w:rFonts w:ascii="Roboto" w:hAnsi="Roboto" w:cs="Tahoma"/>
          <w:color w:val="000000" w:themeColor="text1"/>
          <w:sz w:val="28"/>
          <w:szCs w:val="28"/>
          <w:lang w:val="en-US"/>
        </w:rPr>
        <w:t>She</w:t>
      </w:r>
      <w:r w:rsidRPr="0028433C">
        <w:rPr>
          <w:rFonts w:ascii="Roboto" w:hAnsi="Roboto" w:cs="Tahoma"/>
          <w:color w:val="000000" w:themeColor="text1"/>
          <w:sz w:val="28"/>
          <w:szCs w:val="28"/>
          <w:lang w:val="en-US"/>
        </w:rPr>
        <w:t xml:space="preserve"> </w:t>
      </w:r>
      <w:r w:rsidR="00992F28" w:rsidRPr="0028433C">
        <w:rPr>
          <w:rFonts w:ascii="Roboto" w:hAnsi="Roboto" w:cs="Tahoma"/>
          <w:color w:val="000000" w:themeColor="text1"/>
          <w:sz w:val="28"/>
          <w:szCs w:val="28"/>
          <w:lang w:val="en-US"/>
        </w:rPr>
        <w:t>was awarded with a Fulbright Fellowship at the Platelet Immunology Department from the Blood Research Institute (Milwaukee, WI).</w:t>
      </w:r>
      <w:r w:rsidR="00992F28" w:rsidRPr="0028433C">
        <w:rPr>
          <w:rFonts w:ascii="Roboto" w:hAnsi="Roboto" w:cs="Tahoma"/>
          <w:sz w:val="28"/>
          <w:szCs w:val="28"/>
          <w:lang w:val="en-US"/>
        </w:rPr>
        <w:t xml:space="preserve"> </w:t>
      </w:r>
      <w:r w:rsidRPr="0028433C">
        <w:rPr>
          <w:rFonts w:ascii="Roboto" w:hAnsi="Roboto" w:cs="Tahoma"/>
          <w:sz w:val="28"/>
          <w:szCs w:val="28"/>
          <w:lang w:val="en-GB"/>
        </w:rPr>
        <w:t>Professor Lozan</w:t>
      </w:r>
      <w:r w:rsidR="00A45FD5" w:rsidRPr="0028433C">
        <w:rPr>
          <w:rFonts w:ascii="Roboto" w:hAnsi="Roboto" w:cs="Tahoma"/>
          <w:sz w:val="28"/>
          <w:szCs w:val="28"/>
          <w:lang w:val="en-GB"/>
        </w:rPr>
        <w:t>o’</w:t>
      </w:r>
      <w:r w:rsidRPr="0028433C">
        <w:rPr>
          <w:rFonts w:ascii="Roboto" w:hAnsi="Roboto" w:cs="Tahoma"/>
          <w:sz w:val="28"/>
          <w:szCs w:val="28"/>
          <w:lang w:val="en-GB"/>
        </w:rPr>
        <w:t xml:space="preserve">s </w:t>
      </w:r>
      <w:r w:rsidR="00A45FD5" w:rsidRPr="0028433C">
        <w:rPr>
          <w:rFonts w:ascii="Roboto" w:hAnsi="Roboto" w:cs="Tahoma"/>
          <w:sz w:val="28"/>
          <w:szCs w:val="28"/>
          <w:lang w:val="en-GB"/>
        </w:rPr>
        <w:t>main research interests include</w:t>
      </w:r>
      <w:r w:rsidRPr="0028433C">
        <w:rPr>
          <w:rFonts w:ascii="Roboto" w:hAnsi="Roboto" w:cs="Tahoma"/>
          <w:sz w:val="28"/>
          <w:szCs w:val="28"/>
          <w:lang w:val="en-US"/>
        </w:rPr>
        <w:t xml:space="preserve"> </w:t>
      </w:r>
      <w:r w:rsidR="00A45FD5" w:rsidRPr="0028433C">
        <w:rPr>
          <w:rFonts w:ascii="Roboto" w:hAnsi="Roboto" w:cs="Tahoma"/>
          <w:sz w:val="28"/>
          <w:szCs w:val="28"/>
          <w:lang w:val="en-US"/>
        </w:rPr>
        <w:t xml:space="preserve">the </w:t>
      </w:r>
      <w:r w:rsidR="00A45FD5" w:rsidRPr="0028433C">
        <w:rPr>
          <w:rFonts w:ascii="Roboto" w:eastAsia="Times New Roman" w:hAnsi="Roboto" w:cs="Tahoma"/>
          <w:bCs/>
          <w:iCs/>
          <w:color w:val="000000"/>
          <w:sz w:val="28"/>
          <w:szCs w:val="28"/>
          <w:lang w:val="en-US" w:eastAsia="es-ES"/>
        </w:rPr>
        <w:t xml:space="preserve">clinical and fundamental aspects of inherited platelet disorders and immune thrombocytopenia, as well as other </w:t>
      </w:r>
      <w:proofErr w:type="spellStart"/>
      <w:r w:rsidR="00A45FD5" w:rsidRPr="0028433C">
        <w:rPr>
          <w:rFonts w:ascii="Roboto" w:eastAsia="Times New Roman" w:hAnsi="Roboto" w:cs="Tahoma"/>
          <w:bCs/>
          <w:iCs/>
          <w:color w:val="000000"/>
          <w:sz w:val="28"/>
          <w:szCs w:val="28"/>
          <w:lang w:val="en-US" w:eastAsia="es-ES"/>
        </w:rPr>
        <w:t>h</w:t>
      </w:r>
      <w:r w:rsidR="00417FDD" w:rsidRPr="0028433C">
        <w:rPr>
          <w:rFonts w:ascii="Roboto" w:eastAsia="Times New Roman" w:hAnsi="Roboto" w:cs="Tahoma"/>
          <w:bCs/>
          <w:iCs/>
          <w:color w:val="000000"/>
          <w:sz w:val="28"/>
          <w:szCs w:val="28"/>
          <w:lang w:val="en-US" w:eastAsia="es-ES"/>
        </w:rPr>
        <w:t>a</w:t>
      </w:r>
      <w:r w:rsidR="00A45FD5" w:rsidRPr="0028433C">
        <w:rPr>
          <w:rFonts w:ascii="Roboto" w:eastAsia="Times New Roman" w:hAnsi="Roboto" w:cs="Tahoma"/>
          <w:bCs/>
          <w:iCs/>
          <w:color w:val="000000"/>
          <w:sz w:val="28"/>
          <w:szCs w:val="28"/>
          <w:lang w:val="en-US" w:eastAsia="es-ES"/>
        </w:rPr>
        <w:t>ematological</w:t>
      </w:r>
      <w:proofErr w:type="spellEnd"/>
      <w:r w:rsidR="00A45FD5" w:rsidRPr="0028433C">
        <w:rPr>
          <w:rFonts w:ascii="Roboto" w:eastAsia="Times New Roman" w:hAnsi="Roboto" w:cs="Tahoma"/>
          <w:bCs/>
          <w:iCs/>
          <w:color w:val="000000"/>
          <w:sz w:val="28"/>
          <w:szCs w:val="28"/>
          <w:lang w:val="en-US" w:eastAsia="es-ES"/>
        </w:rPr>
        <w:t xml:space="preserve"> disorders</w:t>
      </w:r>
      <w:r w:rsidRPr="0028433C">
        <w:rPr>
          <w:rFonts w:ascii="Roboto" w:hAnsi="Roboto" w:cs="Tahoma"/>
          <w:sz w:val="28"/>
          <w:szCs w:val="28"/>
          <w:lang w:val="en-US"/>
        </w:rPr>
        <w:t xml:space="preserve">. </w:t>
      </w:r>
      <w:r w:rsidR="00992F28" w:rsidRPr="0028433C">
        <w:rPr>
          <w:rFonts w:ascii="Roboto" w:hAnsi="Roboto" w:cs="Tahoma"/>
          <w:sz w:val="28"/>
          <w:szCs w:val="28"/>
          <w:lang w:val="en-US"/>
        </w:rPr>
        <w:t xml:space="preserve">She is the current president of the Spanish ITP Group (GEPTI). </w:t>
      </w:r>
      <w:r w:rsidR="00A45FD5" w:rsidRPr="0028433C">
        <w:rPr>
          <w:rFonts w:ascii="Roboto" w:hAnsi="Roboto" w:cs="Tahoma"/>
          <w:sz w:val="28"/>
          <w:szCs w:val="28"/>
          <w:lang w:val="en-GB"/>
        </w:rPr>
        <w:t>Professor</w:t>
      </w:r>
      <w:r w:rsidRPr="0028433C">
        <w:rPr>
          <w:rFonts w:ascii="Roboto" w:hAnsi="Roboto" w:cs="Tahoma"/>
          <w:sz w:val="28"/>
          <w:szCs w:val="28"/>
          <w:lang w:val="en-US"/>
        </w:rPr>
        <w:t xml:space="preserve"> Lozano has authored or co-authored numerous book chapters, and </w:t>
      </w:r>
      <w:r w:rsidRPr="0028433C">
        <w:rPr>
          <w:rFonts w:ascii="Roboto" w:eastAsia="Times New Roman" w:hAnsi="Roboto" w:cs="Tahoma"/>
          <w:bCs/>
          <w:iCs/>
          <w:color w:val="000000"/>
          <w:sz w:val="28"/>
          <w:szCs w:val="28"/>
          <w:lang w:val="en-US" w:eastAsia="es-ES"/>
        </w:rPr>
        <w:t>published more than 1</w:t>
      </w:r>
      <w:r w:rsidR="005D2A87" w:rsidRPr="0028433C">
        <w:rPr>
          <w:rFonts w:ascii="Roboto" w:eastAsia="Times New Roman" w:hAnsi="Roboto" w:cs="Tahoma"/>
          <w:bCs/>
          <w:iCs/>
          <w:color w:val="000000"/>
          <w:sz w:val="28"/>
          <w:szCs w:val="28"/>
          <w:lang w:val="en-US" w:eastAsia="es-ES"/>
        </w:rPr>
        <w:t>25</w:t>
      </w:r>
      <w:r w:rsidRPr="0028433C">
        <w:rPr>
          <w:rFonts w:ascii="Roboto" w:eastAsia="Times New Roman" w:hAnsi="Roboto" w:cs="Tahoma"/>
          <w:bCs/>
          <w:iCs/>
          <w:color w:val="000000"/>
          <w:sz w:val="28"/>
          <w:szCs w:val="28"/>
          <w:lang w:val="en-US" w:eastAsia="es-ES"/>
        </w:rPr>
        <w:t xml:space="preserve"> scientific papers</w:t>
      </w:r>
      <w:r w:rsidRPr="0028433C">
        <w:rPr>
          <w:rFonts w:ascii="Roboto" w:hAnsi="Roboto" w:cs="Tahoma"/>
          <w:sz w:val="28"/>
          <w:szCs w:val="28"/>
          <w:lang w:val="en-US"/>
        </w:rPr>
        <w:t xml:space="preserve"> in international peer-reviewed journals</w:t>
      </w:r>
      <w:r w:rsidR="005D2A87" w:rsidRPr="0028433C">
        <w:rPr>
          <w:rFonts w:ascii="Roboto" w:hAnsi="Roboto" w:cs="Tahoma"/>
          <w:sz w:val="28"/>
          <w:szCs w:val="28"/>
          <w:lang w:val="en-US"/>
        </w:rPr>
        <w:t xml:space="preserve">. Highlighted recent scientific contributions in the field of ITP are: </w:t>
      </w:r>
    </w:p>
    <w:p w14:paraId="68EAC7DF" w14:textId="3143AF15" w:rsidR="005D2A87" w:rsidRPr="0028433C" w:rsidRDefault="005D2A87" w:rsidP="0028433C">
      <w:pPr>
        <w:pStyle w:val="Paragrafoelenco"/>
        <w:numPr>
          <w:ilvl w:val="0"/>
          <w:numId w:val="1"/>
        </w:numPr>
        <w:spacing w:after="160"/>
        <w:ind w:left="357" w:hanging="357"/>
        <w:contextualSpacing w:val="0"/>
        <w:jc w:val="both"/>
        <w:rPr>
          <w:rFonts w:ascii="Roboto" w:hAnsi="Roboto"/>
          <w:sz w:val="24"/>
          <w:szCs w:val="24"/>
          <w:lang w:val="en-US"/>
        </w:rPr>
      </w:pPr>
      <w:proofErr w:type="spellStart"/>
      <w:r w:rsidRPr="0028433C">
        <w:rPr>
          <w:rFonts w:ascii="Roboto" w:hAnsi="Roboto"/>
          <w:sz w:val="24"/>
          <w:szCs w:val="24"/>
          <w:lang w:val="en-US"/>
        </w:rPr>
        <w:t>Garabet</w:t>
      </w:r>
      <w:proofErr w:type="spellEnd"/>
      <w:r w:rsidR="0028433C">
        <w:rPr>
          <w:rFonts w:ascii="Roboto" w:hAnsi="Roboto"/>
          <w:sz w:val="24"/>
          <w:szCs w:val="24"/>
          <w:lang w:val="en-US"/>
        </w:rPr>
        <w:t xml:space="preserve"> </w:t>
      </w:r>
      <w:r w:rsidR="0028433C" w:rsidRPr="0028433C">
        <w:rPr>
          <w:rFonts w:ascii="Roboto" w:hAnsi="Roboto"/>
          <w:sz w:val="24"/>
          <w:szCs w:val="24"/>
          <w:lang w:val="en-US"/>
        </w:rPr>
        <w:t>L</w:t>
      </w:r>
      <w:r w:rsidRPr="0028433C">
        <w:rPr>
          <w:rFonts w:ascii="Roboto" w:hAnsi="Roboto"/>
          <w:sz w:val="24"/>
          <w:szCs w:val="24"/>
          <w:lang w:val="en-US"/>
        </w:rPr>
        <w:t xml:space="preserve">, </w:t>
      </w:r>
      <w:proofErr w:type="spellStart"/>
      <w:r w:rsidRPr="0028433C">
        <w:rPr>
          <w:rFonts w:ascii="Roboto" w:hAnsi="Roboto"/>
          <w:sz w:val="24"/>
          <w:szCs w:val="24"/>
          <w:lang w:val="en-US"/>
        </w:rPr>
        <w:t>Henriksson</w:t>
      </w:r>
      <w:proofErr w:type="spellEnd"/>
      <w:r w:rsidR="0028433C">
        <w:rPr>
          <w:rFonts w:ascii="Roboto" w:hAnsi="Roboto"/>
          <w:sz w:val="24"/>
          <w:szCs w:val="24"/>
          <w:lang w:val="en-US"/>
        </w:rPr>
        <w:t xml:space="preserve"> </w:t>
      </w:r>
      <w:r w:rsidR="0028433C" w:rsidRPr="0028433C">
        <w:rPr>
          <w:rFonts w:ascii="Roboto" w:hAnsi="Roboto"/>
          <w:sz w:val="24"/>
          <w:szCs w:val="24"/>
          <w:lang w:val="en-US"/>
        </w:rPr>
        <w:t>CE</w:t>
      </w:r>
      <w:r w:rsidRPr="0028433C">
        <w:rPr>
          <w:rFonts w:ascii="Roboto" w:hAnsi="Roboto"/>
          <w:sz w:val="24"/>
          <w:szCs w:val="24"/>
          <w:lang w:val="en-US"/>
        </w:rPr>
        <w:t xml:space="preserve">, </w:t>
      </w:r>
      <w:r w:rsidRPr="0028433C">
        <w:rPr>
          <w:rFonts w:ascii="Roboto" w:hAnsi="Roboto"/>
          <w:bCs/>
          <w:sz w:val="24"/>
          <w:szCs w:val="24"/>
          <w:lang w:val="en-US"/>
        </w:rPr>
        <w:t>Lozano</w:t>
      </w:r>
      <w:r w:rsidR="0028433C" w:rsidRPr="0028433C">
        <w:rPr>
          <w:rFonts w:ascii="Roboto" w:hAnsi="Roboto"/>
          <w:bCs/>
          <w:sz w:val="24"/>
          <w:szCs w:val="24"/>
          <w:lang w:val="en-US"/>
        </w:rPr>
        <w:t xml:space="preserve"> </w:t>
      </w:r>
      <w:r w:rsidR="0028433C" w:rsidRPr="0028433C">
        <w:rPr>
          <w:rFonts w:ascii="Roboto" w:hAnsi="Roboto"/>
          <w:bCs/>
          <w:sz w:val="24"/>
          <w:szCs w:val="24"/>
          <w:lang w:val="en-US"/>
        </w:rPr>
        <w:t>ML</w:t>
      </w:r>
      <w:r w:rsidRPr="0028433C">
        <w:rPr>
          <w:rFonts w:ascii="Roboto" w:hAnsi="Roboto"/>
          <w:sz w:val="24"/>
          <w:szCs w:val="24"/>
          <w:lang w:val="en-US"/>
        </w:rPr>
        <w:t xml:space="preserve">, </w:t>
      </w:r>
      <w:proofErr w:type="spellStart"/>
      <w:r w:rsidRPr="0028433C">
        <w:rPr>
          <w:rFonts w:ascii="Roboto" w:hAnsi="Roboto"/>
          <w:sz w:val="24"/>
          <w:szCs w:val="24"/>
          <w:lang w:val="en-US"/>
        </w:rPr>
        <w:t>Ghanima</w:t>
      </w:r>
      <w:proofErr w:type="spellEnd"/>
      <w:r w:rsidR="004B6AF7" w:rsidRPr="004B6AF7">
        <w:rPr>
          <w:rFonts w:ascii="Roboto" w:hAnsi="Roboto"/>
          <w:sz w:val="24"/>
          <w:szCs w:val="24"/>
          <w:lang w:val="en-US"/>
        </w:rPr>
        <w:t xml:space="preserve"> </w:t>
      </w:r>
      <w:r w:rsidR="004B6AF7" w:rsidRPr="0028433C">
        <w:rPr>
          <w:rFonts w:ascii="Roboto" w:hAnsi="Roboto"/>
          <w:sz w:val="24"/>
          <w:szCs w:val="24"/>
          <w:lang w:val="en-US"/>
        </w:rPr>
        <w:t>W</w:t>
      </w:r>
      <w:r w:rsidRPr="0028433C">
        <w:rPr>
          <w:rFonts w:ascii="Roboto" w:hAnsi="Roboto"/>
          <w:sz w:val="24"/>
          <w:szCs w:val="24"/>
          <w:lang w:val="en-US"/>
        </w:rPr>
        <w:t xml:space="preserve">, </w:t>
      </w:r>
      <w:proofErr w:type="spellStart"/>
      <w:r w:rsidRPr="0028433C">
        <w:rPr>
          <w:rFonts w:ascii="Roboto" w:hAnsi="Roboto"/>
          <w:sz w:val="24"/>
          <w:szCs w:val="24"/>
          <w:lang w:val="en-US"/>
        </w:rPr>
        <w:t>Bussel</w:t>
      </w:r>
      <w:proofErr w:type="spellEnd"/>
      <w:r w:rsidR="004B6AF7">
        <w:rPr>
          <w:rFonts w:ascii="Roboto" w:hAnsi="Roboto"/>
          <w:sz w:val="24"/>
          <w:szCs w:val="24"/>
          <w:lang w:val="en-US"/>
        </w:rPr>
        <w:t xml:space="preserve"> J</w:t>
      </w:r>
      <w:r w:rsidRPr="0028433C">
        <w:rPr>
          <w:rFonts w:ascii="Roboto" w:hAnsi="Roboto"/>
          <w:sz w:val="24"/>
          <w:szCs w:val="24"/>
          <w:lang w:val="en-US"/>
        </w:rPr>
        <w:t xml:space="preserve">, </w:t>
      </w:r>
      <w:proofErr w:type="spellStart"/>
      <w:r w:rsidRPr="0028433C">
        <w:rPr>
          <w:rFonts w:ascii="Roboto" w:hAnsi="Roboto"/>
          <w:sz w:val="24"/>
          <w:szCs w:val="24"/>
          <w:lang w:val="en-US"/>
        </w:rPr>
        <w:t>Brodin</w:t>
      </w:r>
      <w:proofErr w:type="spellEnd"/>
      <w:r w:rsidR="004B6AF7">
        <w:rPr>
          <w:rFonts w:ascii="Roboto" w:hAnsi="Roboto"/>
          <w:sz w:val="24"/>
          <w:szCs w:val="24"/>
          <w:lang w:val="en-US"/>
        </w:rPr>
        <w:t xml:space="preserve"> E</w:t>
      </w:r>
      <w:r w:rsidRPr="0028433C">
        <w:rPr>
          <w:rFonts w:ascii="Roboto" w:hAnsi="Roboto"/>
          <w:sz w:val="24"/>
          <w:szCs w:val="24"/>
          <w:lang w:val="en-US"/>
        </w:rPr>
        <w:t>, Fernández-Pérez</w:t>
      </w:r>
      <w:r w:rsidR="004B6AF7">
        <w:rPr>
          <w:rFonts w:ascii="Roboto" w:hAnsi="Roboto"/>
          <w:sz w:val="24"/>
          <w:szCs w:val="24"/>
          <w:lang w:val="en-US"/>
        </w:rPr>
        <w:t xml:space="preserve"> MP</w:t>
      </w:r>
      <w:r w:rsidRPr="0028433C">
        <w:rPr>
          <w:rFonts w:ascii="Roboto" w:hAnsi="Roboto"/>
          <w:sz w:val="24"/>
          <w:szCs w:val="24"/>
          <w:lang w:val="en-US"/>
        </w:rPr>
        <w:t>, Martínez</w:t>
      </w:r>
      <w:r w:rsidR="004B6AF7">
        <w:rPr>
          <w:rFonts w:ascii="Roboto" w:hAnsi="Roboto"/>
          <w:sz w:val="24"/>
          <w:szCs w:val="24"/>
          <w:lang w:val="en-US"/>
        </w:rPr>
        <w:t xml:space="preserve"> C</w:t>
      </w:r>
      <w:r w:rsidRPr="0028433C">
        <w:rPr>
          <w:rFonts w:ascii="Roboto" w:hAnsi="Roboto"/>
          <w:sz w:val="24"/>
          <w:szCs w:val="24"/>
          <w:lang w:val="en-US"/>
        </w:rPr>
        <w:t>, González-</w:t>
      </w:r>
      <w:proofErr w:type="spellStart"/>
      <w:r w:rsidRPr="0028433C">
        <w:rPr>
          <w:rFonts w:ascii="Roboto" w:hAnsi="Roboto"/>
          <w:sz w:val="24"/>
          <w:szCs w:val="24"/>
          <w:lang w:val="en-US"/>
        </w:rPr>
        <w:t>Conejero</w:t>
      </w:r>
      <w:proofErr w:type="spellEnd"/>
      <w:r w:rsidR="004B6AF7">
        <w:rPr>
          <w:rFonts w:ascii="Roboto" w:hAnsi="Roboto"/>
          <w:sz w:val="24"/>
          <w:szCs w:val="24"/>
          <w:lang w:val="en-US"/>
        </w:rPr>
        <w:t xml:space="preserve"> R</w:t>
      </w:r>
      <w:r w:rsidRPr="0028433C">
        <w:rPr>
          <w:rFonts w:ascii="Roboto" w:hAnsi="Roboto"/>
          <w:sz w:val="24"/>
          <w:szCs w:val="24"/>
          <w:lang w:val="en-US"/>
        </w:rPr>
        <w:t>, Mowinckel</w:t>
      </w:r>
      <w:r w:rsidR="004B6AF7">
        <w:rPr>
          <w:rFonts w:ascii="Roboto" w:hAnsi="Roboto"/>
          <w:sz w:val="24"/>
          <w:szCs w:val="24"/>
          <w:lang w:val="en-US"/>
        </w:rPr>
        <w:t xml:space="preserve"> MC</w:t>
      </w:r>
      <w:r w:rsidRPr="0028433C">
        <w:rPr>
          <w:rFonts w:ascii="Roboto" w:hAnsi="Roboto"/>
          <w:sz w:val="24"/>
          <w:szCs w:val="24"/>
          <w:lang w:val="en-US"/>
        </w:rPr>
        <w:t xml:space="preserve">, Per Morten </w:t>
      </w:r>
      <w:proofErr w:type="spellStart"/>
      <w:r w:rsidRPr="0028433C">
        <w:rPr>
          <w:rFonts w:ascii="Roboto" w:hAnsi="Roboto"/>
          <w:sz w:val="24"/>
          <w:szCs w:val="24"/>
          <w:lang w:val="en-US"/>
        </w:rPr>
        <w:t>Sandset</w:t>
      </w:r>
      <w:proofErr w:type="spellEnd"/>
      <w:r w:rsidR="004B6AF7">
        <w:rPr>
          <w:rFonts w:ascii="Roboto" w:hAnsi="Roboto"/>
          <w:sz w:val="24"/>
          <w:szCs w:val="24"/>
          <w:lang w:val="en-US"/>
        </w:rPr>
        <w:t>.</w:t>
      </w:r>
      <w:r w:rsidRPr="0028433C">
        <w:rPr>
          <w:rFonts w:ascii="Roboto" w:hAnsi="Roboto"/>
          <w:sz w:val="24"/>
          <w:szCs w:val="24"/>
          <w:lang w:val="en-US"/>
        </w:rPr>
        <w:t xml:space="preserve"> </w:t>
      </w:r>
      <w:r w:rsidRPr="0028433C">
        <w:rPr>
          <w:rFonts w:ascii="Roboto" w:hAnsi="Roboto"/>
          <w:i/>
          <w:sz w:val="24"/>
          <w:szCs w:val="24"/>
          <w:lang w:val="en-US"/>
        </w:rPr>
        <w:t>Markers of endothelial cell activation and neutrophil extracellular traps are elevated in immune thrombocytopenia but are not enhanced by thrombopoietin receptor agonists</w:t>
      </w:r>
      <w:r w:rsidRPr="0028433C">
        <w:rPr>
          <w:rFonts w:ascii="Roboto" w:hAnsi="Roboto"/>
          <w:sz w:val="24"/>
          <w:szCs w:val="24"/>
          <w:lang w:val="en-US"/>
        </w:rPr>
        <w:t xml:space="preserve">. Thrombosis Research 11/2019; 185:119-124., </w:t>
      </w:r>
      <w:proofErr w:type="gramStart"/>
      <w:r w:rsidRPr="0028433C">
        <w:rPr>
          <w:rFonts w:ascii="Roboto" w:hAnsi="Roboto"/>
          <w:sz w:val="24"/>
          <w:szCs w:val="24"/>
          <w:lang w:val="en-US"/>
        </w:rPr>
        <w:t>DOI:10.1016/</w:t>
      </w:r>
      <w:proofErr w:type="spellStart"/>
      <w:r w:rsidRPr="0028433C">
        <w:rPr>
          <w:rFonts w:ascii="Roboto" w:hAnsi="Roboto"/>
          <w:sz w:val="24"/>
          <w:szCs w:val="24"/>
          <w:lang w:val="en-US"/>
        </w:rPr>
        <w:t>j.thromres</w:t>
      </w:r>
      <w:proofErr w:type="spellEnd"/>
      <w:proofErr w:type="gramEnd"/>
      <w:r w:rsidRPr="0028433C">
        <w:rPr>
          <w:rFonts w:ascii="Roboto" w:hAnsi="Roboto"/>
          <w:sz w:val="24"/>
          <w:szCs w:val="24"/>
          <w:lang w:val="en-US"/>
        </w:rPr>
        <w:t>.</w:t>
      </w:r>
      <w:r w:rsidR="0028433C">
        <w:rPr>
          <w:rFonts w:ascii="Roboto" w:hAnsi="Roboto"/>
          <w:sz w:val="24"/>
          <w:szCs w:val="24"/>
          <w:lang w:val="en-US"/>
        </w:rPr>
        <w:t xml:space="preserve"> </w:t>
      </w:r>
      <w:r w:rsidRPr="0028433C">
        <w:rPr>
          <w:rFonts w:ascii="Roboto" w:hAnsi="Roboto"/>
          <w:sz w:val="24"/>
          <w:szCs w:val="24"/>
          <w:lang w:val="en-US"/>
        </w:rPr>
        <w:t>2019.11.031</w:t>
      </w:r>
      <w:r w:rsidR="0028433C">
        <w:rPr>
          <w:rFonts w:ascii="Roboto" w:hAnsi="Roboto"/>
          <w:sz w:val="24"/>
          <w:szCs w:val="24"/>
          <w:lang w:val="en-US"/>
        </w:rPr>
        <w:t>.</w:t>
      </w:r>
    </w:p>
    <w:p w14:paraId="1202AD00" w14:textId="79E4D29D" w:rsidR="005D2A87" w:rsidRPr="0028433C" w:rsidRDefault="005D2A87" w:rsidP="0028433C">
      <w:pPr>
        <w:pStyle w:val="Paragrafoelenco"/>
        <w:numPr>
          <w:ilvl w:val="0"/>
          <w:numId w:val="1"/>
        </w:numPr>
        <w:spacing w:after="160"/>
        <w:ind w:left="357" w:hanging="357"/>
        <w:contextualSpacing w:val="0"/>
        <w:jc w:val="both"/>
        <w:rPr>
          <w:rFonts w:ascii="Roboto" w:hAnsi="Roboto"/>
          <w:bCs/>
          <w:sz w:val="24"/>
          <w:szCs w:val="24"/>
        </w:rPr>
      </w:pPr>
      <w:r w:rsidRPr="0028433C">
        <w:rPr>
          <w:rFonts w:ascii="Roboto" w:hAnsi="Roboto"/>
          <w:bCs/>
          <w:sz w:val="24"/>
          <w:szCs w:val="24"/>
          <w:lang w:val="en-US"/>
        </w:rPr>
        <w:t>Lozano</w:t>
      </w:r>
      <w:r w:rsidR="004B6AF7">
        <w:rPr>
          <w:rFonts w:ascii="Roboto" w:hAnsi="Roboto"/>
          <w:bCs/>
          <w:sz w:val="24"/>
          <w:szCs w:val="24"/>
          <w:lang w:val="en-US"/>
        </w:rPr>
        <w:t xml:space="preserve"> </w:t>
      </w:r>
      <w:r w:rsidR="004B6AF7" w:rsidRPr="0028433C">
        <w:rPr>
          <w:rFonts w:ascii="Roboto" w:hAnsi="Roboto"/>
          <w:bCs/>
          <w:sz w:val="24"/>
          <w:szCs w:val="24"/>
          <w:lang w:val="en-US"/>
        </w:rPr>
        <w:t>ML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, </w:t>
      </w:r>
      <w:proofErr w:type="spellStart"/>
      <w:r w:rsidRPr="0028433C">
        <w:rPr>
          <w:rFonts w:ascii="Roboto" w:hAnsi="Roboto"/>
          <w:bCs/>
          <w:sz w:val="24"/>
          <w:szCs w:val="24"/>
          <w:lang w:val="en-US"/>
        </w:rPr>
        <w:t>Garabet</w:t>
      </w:r>
      <w:proofErr w:type="spellEnd"/>
      <w:r w:rsidR="004B6AF7">
        <w:rPr>
          <w:rFonts w:ascii="Roboto" w:hAnsi="Roboto"/>
          <w:bCs/>
          <w:sz w:val="24"/>
          <w:szCs w:val="24"/>
          <w:lang w:val="en-US"/>
        </w:rPr>
        <w:t xml:space="preserve"> L</w:t>
      </w:r>
      <w:r w:rsidRPr="0028433C">
        <w:rPr>
          <w:rFonts w:ascii="Roboto" w:hAnsi="Roboto"/>
          <w:bCs/>
          <w:sz w:val="24"/>
          <w:szCs w:val="24"/>
          <w:lang w:val="en-US"/>
        </w:rPr>
        <w:t>, Fernandez-Perez</w:t>
      </w:r>
      <w:r w:rsidR="004B6AF7">
        <w:rPr>
          <w:rFonts w:ascii="Roboto" w:hAnsi="Roboto"/>
          <w:bCs/>
          <w:sz w:val="24"/>
          <w:szCs w:val="24"/>
          <w:lang w:val="en-US"/>
        </w:rPr>
        <w:t xml:space="preserve"> MP</w:t>
      </w:r>
      <w:r w:rsidRPr="0028433C">
        <w:rPr>
          <w:rFonts w:ascii="Roboto" w:hAnsi="Roboto"/>
          <w:bCs/>
          <w:sz w:val="24"/>
          <w:szCs w:val="24"/>
          <w:lang w:val="en-US"/>
        </w:rPr>
        <w:t>, De Los Reyes-García</w:t>
      </w:r>
      <w:r w:rsidR="004B6AF7">
        <w:rPr>
          <w:rFonts w:ascii="Roboto" w:hAnsi="Roboto"/>
          <w:bCs/>
          <w:sz w:val="24"/>
          <w:szCs w:val="24"/>
          <w:lang w:val="en-US"/>
        </w:rPr>
        <w:t xml:space="preserve"> AM</w:t>
      </w:r>
      <w:r w:rsidRPr="0028433C">
        <w:rPr>
          <w:rFonts w:ascii="Roboto" w:hAnsi="Roboto"/>
          <w:bCs/>
          <w:sz w:val="24"/>
          <w:szCs w:val="24"/>
          <w:lang w:val="en-US"/>
        </w:rPr>
        <w:t>, Diaz-Lozano</w:t>
      </w:r>
      <w:r w:rsidR="004B6AF7">
        <w:rPr>
          <w:rFonts w:ascii="Roboto" w:hAnsi="Roboto"/>
          <w:bCs/>
          <w:sz w:val="24"/>
          <w:szCs w:val="24"/>
          <w:lang w:val="en-US"/>
        </w:rPr>
        <w:t xml:space="preserve"> P</w:t>
      </w:r>
      <w:r w:rsidRPr="0028433C">
        <w:rPr>
          <w:rFonts w:ascii="Roboto" w:hAnsi="Roboto"/>
          <w:bCs/>
          <w:sz w:val="24"/>
          <w:szCs w:val="24"/>
          <w:lang w:val="en-US"/>
        </w:rPr>
        <w:t>, Garcia-Barbera</w:t>
      </w:r>
      <w:r w:rsidR="004B6AF7">
        <w:rPr>
          <w:rFonts w:ascii="Roboto" w:hAnsi="Roboto"/>
          <w:bCs/>
          <w:sz w:val="24"/>
          <w:szCs w:val="24"/>
          <w:lang w:val="en-US"/>
        </w:rPr>
        <w:t xml:space="preserve"> N</w:t>
      </w:r>
      <w:r w:rsidRPr="0028433C">
        <w:rPr>
          <w:rFonts w:ascii="Roboto" w:hAnsi="Roboto"/>
          <w:bCs/>
          <w:sz w:val="24"/>
          <w:szCs w:val="24"/>
          <w:lang w:val="en-US"/>
        </w:rPr>
        <w:t>, Aguila</w:t>
      </w:r>
      <w:r w:rsidR="004B6AF7">
        <w:rPr>
          <w:rFonts w:ascii="Roboto" w:hAnsi="Roboto"/>
          <w:bCs/>
          <w:sz w:val="24"/>
          <w:szCs w:val="24"/>
          <w:lang w:val="en-US"/>
        </w:rPr>
        <w:t xml:space="preserve"> S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, Vicente V, </w:t>
      </w:r>
      <w:proofErr w:type="spellStart"/>
      <w:r w:rsidRPr="0028433C">
        <w:rPr>
          <w:rFonts w:ascii="Roboto" w:hAnsi="Roboto"/>
          <w:bCs/>
          <w:sz w:val="24"/>
          <w:szCs w:val="24"/>
          <w:lang w:val="en-US"/>
        </w:rPr>
        <w:t>Ghanima</w:t>
      </w:r>
      <w:proofErr w:type="spellEnd"/>
      <w:r w:rsidR="004B6AF7">
        <w:rPr>
          <w:rFonts w:ascii="Roboto" w:hAnsi="Roboto"/>
          <w:bCs/>
          <w:sz w:val="24"/>
          <w:szCs w:val="24"/>
          <w:lang w:val="en-US"/>
        </w:rPr>
        <w:t xml:space="preserve"> W</w:t>
      </w:r>
      <w:r w:rsidRPr="0028433C">
        <w:rPr>
          <w:rFonts w:ascii="Roboto" w:hAnsi="Roboto"/>
          <w:bCs/>
          <w:sz w:val="24"/>
          <w:szCs w:val="24"/>
          <w:lang w:val="en-US"/>
        </w:rPr>
        <w:t>, Martinez</w:t>
      </w:r>
      <w:r w:rsidR="004B6AF7">
        <w:rPr>
          <w:rFonts w:ascii="Roboto" w:hAnsi="Roboto"/>
          <w:bCs/>
          <w:sz w:val="24"/>
          <w:szCs w:val="24"/>
          <w:lang w:val="en-US"/>
        </w:rPr>
        <w:t xml:space="preserve"> C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, </w:t>
      </w:r>
      <w:r w:rsidRPr="0028433C">
        <w:rPr>
          <w:rFonts w:ascii="Roboto" w:hAnsi="Roboto"/>
          <w:bCs/>
          <w:sz w:val="24"/>
          <w:szCs w:val="24"/>
          <w:lang w:val="en-US"/>
        </w:rPr>
        <w:lastRenderedPageBreak/>
        <w:t>Gonzalez-</w:t>
      </w:r>
      <w:proofErr w:type="spellStart"/>
      <w:r w:rsidRPr="0028433C">
        <w:rPr>
          <w:rFonts w:ascii="Roboto" w:hAnsi="Roboto"/>
          <w:bCs/>
          <w:sz w:val="24"/>
          <w:szCs w:val="24"/>
          <w:lang w:val="en-US"/>
        </w:rPr>
        <w:t>Conejero</w:t>
      </w:r>
      <w:proofErr w:type="spellEnd"/>
      <w:r w:rsidR="004B6AF7">
        <w:rPr>
          <w:rFonts w:ascii="Roboto" w:hAnsi="Roboto"/>
          <w:bCs/>
          <w:sz w:val="24"/>
          <w:szCs w:val="24"/>
          <w:lang w:val="en-US"/>
        </w:rPr>
        <w:t xml:space="preserve"> R.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 </w:t>
      </w:r>
      <w:r w:rsidRPr="0028433C">
        <w:rPr>
          <w:rFonts w:ascii="Roboto" w:hAnsi="Roboto"/>
          <w:bCs/>
          <w:i/>
          <w:sz w:val="24"/>
          <w:szCs w:val="24"/>
          <w:lang w:val="en-US"/>
        </w:rPr>
        <w:t xml:space="preserve">Platelet activation and neutrophil extracellular trap (NET) formation in immune thrombocytopenia: is there an </w:t>
      </w:r>
      <w:proofErr w:type="gramStart"/>
      <w:r w:rsidRPr="0028433C">
        <w:rPr>
          <w:rFonts w:ascii="Roboto" w:hAnsi="Roboto"/>
          <w:bCs/>
          <w:i/>
          <w:sz w:val="24"/>
          <w:szCs w:val="24"/>
          <w:lang w:val="en-US"/>
        </w:rPr>
        <w:t>association?</w:t>
      </w:r>
      <w:r w:rsidRPr="0028433C">
        <w:rPr>
          <w:rFonts w:ascii="Roboto" w:hAnsi="Roboto"/>
          <w:bCs/>
          <w:sz w:val="24"/>
          <w:szCs w:val="24"/>
          <w:lang w:val="en-US"/>
        </w:rPr>
        <w:t>.</w:t>
      </w:r>
      <w:proofErr w:type="gramEnd"/>
      <w:r w:rsidRPr="0028433C">
        <w:rPr>
          <w:rFonts w:ascii="Roboto" w:hAnsi="Roboto"/>
          <w:bCs/>
          <w:sz w:val="24"/>
          <w:szCs w:val="24"/>
          <w:lang w:val="en-US"/>
        </w:rPr>
        <w:t xml:space="preserve"> </w:t>
      </w:r>
      <w:r w:rsidRPr="0028433C">
        <w:rPr>
          <w:rFonts w:ascii="Roboto" w:hAnsi="Roboto"/>
          <w:bCs/>
          <w:sz w:val="24"/>
          <w:szCs w:val="24"/>
        </w:rPr>
        <w:t>Platelets 11/2019; DOI:10.1080/09537104.2019.1696456</w:t>
      </w:r>
      <w:r w:rsidR="0028433C">
        <w:rPr>
          <w:rFonts w:ascii="Roboto" w:hAnsi="Roboto"/>
          <w:bCs/>
          <w:sz w:val="24"/>
          <w:szCs w:val="24"/>
        </w:rPr>
        <w:t>.</w:t>
      </w:r>
    </w:p>
    <w:p w14:paraId="0BB39D90" w14:textId="58E5303C" w:rsidR="005D2A87" w:rsidRPr="0028433C" w:rsidRDefault="005D2A87" w:rsidP="0028433C">
      <w:pPr>
        <w:pStyle w:val="Paragrafoelenco"/>
        <w:numPr>
          <w:ilvl w:val="0"/>
          <w:numId w:val="1"/>
        </w:numPr>
        <w:spacing w:after="160"/>
        <w:ind w:left="357" w:hanging="357"/>
        <w:contextualSpacing w:val="0"/>
        <w:jc w:val="both"/>
        <w:rPr>
          <w:rFonts w:ascii="Roboto" w:hAnsi="Roboto"/>
          <w:bCs/>
          <w:sz w:val="24"/>
          <w:szCs w:val="24"/>
        </w:rPr>
      </w:pPr>
      <w:r w:rsidRPr="0028433C">
        <w:rPr>
          <w:rFonts w:ascii="Roboto" w:hAnsi="Roboto"/>
          <w:bCs/>
          <w:sz w:val="24"/>
          <w:szCs w:val="24"/>
        </w:rPr>
        <w:t>Lozano</w:t>
      </w:r>
      <w:r w:rsidR="004B6AF7">
        <w:rPr>
          <w:rFonts w:ascii="Roboto" w:hAnsi="Roboto"/>
          <w:bCs/>
          <w:sz w:val="24"/>
          <w:szCs w:val="24"/>
        </w:rPr>
        <w:t xml:space="preserve"> ML</w:t>
      </w:r>
      <w:r w:rsidRPr="0028433C">
        <w:rPr>
          <w:rFonts w:ascii="Roboto" w:hAnsi="Roboto"/>
          <w:bCs/>
          <w:sz w:val="24"/>
          <w:szCs w:val="24"/>
        </w:rPr>
        <w:t>, Mingot-Castellano</w:t>
      </w:r>
      <w:r w:rsidR="004B6AF7">
        <w:rPr>
          <w:rFonts w:ascii="Roboto" w:hAnsi="Roboto"/>
          <w:bCs/>
          <w:sz w:val="24"/>
          <w:szCs w:val="24"/>
        </w:rPr>
        <w:t xml:space="preserve"> ME</w:t>
      </w:r>
      <w:r w:rsidRPr="0028433C">
        <w:rPr>
          <w:rFonts w:ascii="Roboto" w:hAnsi="Roboto"/>
          <w:bCs/>
          <w:sz w:val="24"/>
          <w:szCs w:val="24"/>
        </w:rPr>
        <w:t>, Perera</w:t>
      </w:r>
      <w:r w:rsidR="004B6AF7">
        <w:rPr>
          <w:rFonts w:ascii="Roboto" w:hAnsi="Roboto"/>
          <w:bCs/>
          <w:sz w:val="24"/>
          <w:szCs w:val="24"/>
        </w:rPr>
        <w:t xml:space="preserve"> ME</w:t>
      </w:r>
      <w:r w:rsidRPr="0028433C">
        <w:rPr>
          <w:rFonts w:ascii="Roboto" w:hAnsi="Roboto"/>
          <w:bCs/>
          <w:sz w:val="24"/>
          <w:szCs w:val="24"/>
        </w:rPr>
        <w:t>, Jarque</w:t>
      </w:r>
      <w:r w:rsidR="004B6AF7">
        <w:rPr>
          <w:rFonts w:ascii="Roboto" w:hAnsi="Roboto"/>
          <w:bCs/>
          <w:sz w:val="24"/>
          <w:szCs w:val="24"/>
        </w:rPr>
        <w:t xml:space="preserve"> I</w:t>
      </w:r>
      <w:r w:rsidRPr="0028433C">
        <w:rPr>
          <w:rFonts w:ascii="Roboto" w:hAnsi="Roboto"/>
          <w:bCs/>
          <w:sz w:val="24"/>
          <w:szCs w:val="24"/>
        </w:rPr>
        <w:t>, Campos-Alvarez</w:t>
      </w:r>
      <w:r w:rsidR="004B6AF7">
        <w:rPr>
          <w:rFonts w:ascii="Roboto" w:hAnsi="Roboto"/>
          <w:bCs/>
          <w:sz w:val="24"/>
          <w:szCs w:val="24"/>
        </w:rPr>
        <w:t xml:space="preserve"> RM</w:t>
      </w:r>
      <w:r w:rsidRPr="0028433C">
        <w:rPr>
          <w:rFonts w:ascii="Roboto" w:hAnsi="Roboto"/>
          <w:bCs/>
          <w:sz w:val="24"/>
          <w:szCs w:val="24"/>
        </w:rPr>
        <w:t>, González-López</w:t>
      </w:r>
      <w:r w:rsidR="004B6AF7">
        <w:rPr>
          <w:rFonts w:ascii="Roboto" w:hAnsi="Roboto"/>
          <w:bCs/>
          <w:sz w:val="24"/>
          <w:szCs w:val="24"/>
        </w:rPr>
        <w:t xml:space="preserve"> TJ</w:t>
      </w:r>
      <w:r w:rsidRPr="0028433C">
        <w:rPr>
          <w:rFonts w:ascii="Roboto" w:hAnsi="Roboto"/>
          <w:bCs/>
          <w:sz w:val="24"/>
          <w:szCs w:val="24"/>
        </w:rPr>
        <w:t>, Carreño-Tarragona</w:t>
      </w:r>
      <w:r w:rsidR="004B6AF7">
        <w:rPr>
          <w:rFonts w:ascii="Roboto" w:hAnsi="Roboto"/>
          <w:bCs/>
          <w:sz w:val="24"/>
          <w:szCs w:val="24"/>
        </w:rPr>
        <w:t xml:space="preserve"> G</w:t>
      </w:r>
      <w:r w:rsidRPr="0028433C">
        <w:rPr>
          <w:rFonts w:ascii="Roboto" w:hAnsi="Roboto"/>
          <w:bCs/>
          <w:sz w:val="24"/>
          <w:szCs w:val="24"/>
        </w:rPr>
        <w:t>, Bermejo</w:t>
      </w:r>
      <w:r w:rsidR="004B6AF7">
        <w:rPr>
          <w:rFonts w:ascii="Roboto" w:hAnsi="Roboto"/>
          <w:bCs/>
          <w:sz w:val="24"/>
          <w:szCs w:val="24"/>
        </w:rPr>
        <w:t xml:space="preserve"> N</w:t>
      </w:r>
      <w:r w:rsidRPr="0028433C">
        <w:rPr>
          <w:rFonts w:ascii="Roboto" w:hAnsi="Roboto"/>
          <w:bCs/>
          <w:sz w:val="24"/>
          <w:szCs w:val="24"/>
        </w:rPr>
        <w:t>, Lopez-Fernandez, Aurora de Andrés</w:t>
      </w:r>
      <w:r w:rsidR="004B6AF7">
        <w:rPr>
          <w:rFonts w:ascii="Roboto" w:hAnsi="Roboto"/>
          <w:bCs/>
          <w:sz w:val="24"/>
          <w:szCs w:val="24"/>
        </w:rPr>
        <w:t xml:space="preserve"> MF</w:t>
      </w:r>
      <w:r w:rsidRPr="0028433C">
        <w:rPr>
          <w:rFonts w:ascii="Roboto" w:hAnsi="Roboto"/>
          <w:bCs/>
          <w:sz w:val="24"/>
          <w:szCs w:val="24"/>
        </w:rPr>
        <w:t>, Valcarcel</w:t>
      </w:r>
      <w:r w:rsidR="004B6AF7">
        <w:rPr>
          <w:rFonts w:ascii="Roboto" w:hAnsi="Roboto"/>
          <w:bCs/>
          <w:sz w:val="24"/>
          <w:szCs w:val="24"/>
        </w:rPr>
        <w:t xml:space="preserve"> D</w:t>
      </w:r>
      <w:r w:rsidRPr="0028433C">
        <w:rPr>
          <w:rFonts w:ascii="Roboto" w:hAnsi="Roboto"/>
          <w:bCs/>
          <w:sz w:val="24"/>
          <w:szCs w:val="24"/>
        </w:rPr>
        <w:t>, Casado-Montero</w:t>
      </w:r>
      <w:r w:rsidR="004B6AF7">
        <w:rPr>
          <w:rFonts w:ascii="Roboto" w:hAnsi="Roboto"/>
          <w:bCs/>
          <w:sz w:val="24"/>
          <w:szCs w:val="24"/>
        </w:rPr>
        <w:t xml:space="preserve"> LF</w:t>
      </w:r>
      <w:r w:rsidRPr="0028433C">
        <w:rPr>
          <w:rFonts w:ascii="Roboto" w:hAnsi="Roboto"/>
          <w:bCs/>
          <w:sz w:val="24"/>
          <w:szCs w:val="24"/>
        </w:rPr>
        <w:t>, Alvarez-Roman</w:t>
      </w:r>
      <w:r w:rsidR="004B6AF7">
        <w:rPr>
          <w:rFonts w:ascii="Roboto" w:hAnsi="Roboto"/>
          <w:bCs/>
          <w:sz w:val="24"/>
          <w:szCs w:val="24"/>
        </w:rPr>
        <w:t xml:space="preserve"> MT</w:t>
      </w:r>
      <w:r w:rsidRPr="0028433C">
        <w:rPr>
          <w:rFonts w:ascii="Roboto" w:hAnsi="Roboto"/>
          <w:bCs/>
          <w:sz w:val="24"/>
          <w:szCs w:val="24"/>
        </w:rPr>
        <w:t>, Orts</w:t>
      </w:r>
      <w:r w:rsidR="004B6AF7">
        <w:rPr>
          <w:rFonts w:ascii="Roboto" w:hAnsi="Roboto"/>
          <w:bCs/>
          <w:sz w:val="24"/>
          <w:szCs w:val="24"/>
        </w:rPr>
        <w:t xml:space="preserve"> MI</w:t>
      </w:r>
      <w:r w:rsidRPr="0028433C">
        <w:rPr>
          <w:rFonts w:ascii="Roboto" w:hAnsi="Roboto"/>
          <w:bCs/>
          <w:sz w:val="24"/>
          <w:szCs w:val="24"/>
        </w:rPr>
        <w:t>, Novelli</w:t>
      </w:r>
      <w:r w:rsidR="004B6AF7">
        <w:rPr>
          <w:rFonts w:ascii="Roboto" w:hAnsi="Roboto"/>
          <w:bCs/>
          <w:sz w:val="24"/>
          <w:szCs w:val="24"/>
        </w:rPr>
        <w:t xml:space="preserve"> S</w:t>
      </w:r>
      <w:r w:rsidRPr="0028433C">
        <w:rPr>
          <w:rFonts w:ascii="Roboto" w:hAnsi="Roboto"/>
          <w:bCs/>
          <w:sz w:val="24"/>
          <w:szCs w:val="24"/>
        </w:rPr>
        <w:t>, Revilla</w:t>
      </w:r>
      <w:r w:rsidR="004B6AF7">
        <w:rPr>
          <w:rFonts w:ascii="Roboto" w:hAnsi="Roboto"/>
          <w:bCs/>
          <w:sz w:val="24"/>
          <w:szCs w:val="24"/>
        </w:rPr>
        <w:t xml:space="preserve"> N</w:t>
      </w:r>
      <w:r w:rsidRPr="0028433C">
        <w:rPr>
          <w:rFonts w:ascii="Roboto" w:hAnsi="Roboto"/>
          <w:bCs/>
          <w:sz w:val="24"/>
          <w:szCs w:val="24"/>
        </w:rPr>
        <w:t>, González-Porras</w:t>
      </w:r>
      <w:r w:rsidR="004B6AF7">
        <w:rPr>
          <w:rFonts w:ascii="Roboto" w:hAnsi="Roboto"/>
          <w:bCs/>
          <w:sz w:val="24"/>
          <w:szCs w:val="24"/>
        </w:rPr>
        <w:t xml:space="preserve"> JR</w:t>
      </w:r>
      <w:r w:rsidRPr="0028433C">
        <w:rPr>
          <w:rFonts w:ascii="Roboto" w:hAnsi="Roboto"/>
          <w:bCs/>
          <w:sz w:val="24"/>
          <w:szCs w:val="24"/>
        </w:rPr>
        <w:t>, Bolaños</w:t>
      </w:r>
      <w:r w:rsidR="004B6AF7">
        <w:rPr>
          <w:rFonts w:ascii="Roboto" w:hAnsi="Roboto"/>
          <w:bCs/>
          <w:sz w:val="24"/>
          <w:szCs w:val="24"/>
        </w:rPr>
        <w:t xml:space="preserve"> E</w:t>
      </w:r>
      <w:r w:rsidRPr="0028433C">
        <w:rPr>
          <w:rFonts w:ascii="Roboto" w:hAnsi="Roboto"/>
          <w:bCs/>
          <w:sz w:val="24"/>
          <w:szCs w:val="24"/>
        </w:rPr>
        <w:t>, Rodríguez-López</w:t>
      </w:r>
      <w:r w:rsidR="004B6AF7">
        <w:rPr>
          <w:rFonts w:ascii="Roboto" w:hAnsi="Roboto"/>
          <w:bCs/>
          <w:sz w:val="24"/>
          <w:szCs w:val="24"/>
        </w:rPr>
        <w:t xml:space="preserve"> MA</w:t>
      </w:r>
      <w:r w:rsidRPr="0028433C">
        <w:rPr>
          <w:rFonts w:ascii="Roboto" w:hAnsi="Roboto"/>
          <w:bCs/>
          <w:sz w:val="24"/>
          <w:szCs w:val="24"/>
        </w:rPr>
        <w:t>, Orna-Montero</w:t>
      </w:r>
      <w:r w:rsidR="004B6AF7">
        <w:rPr>
          <w:rFonts w:ascii="Roboto" w:hAnsi="Roboto"/>
          <w:bCs/>
          <w:sz w:val="24"/>
          <w:szCs w:val="24"/>
        </w:rPr>
        <w:t xml:space="preserve"> E</w:t>
      </w:r>
      <w:r w:rsidRPr="0028433C">
        <w:rPr>
          <w:rFonts w:ascii="Roboto" w:hAnsi="Roboto"/>
          <w:bCs/>
          <w:sz w:val="24"/>
          <w:szCs w:val="24"/>
        </w:rPr>
        <w:t>, Vicente V</w:t>
      </w:r>
      <w:r w:rsidR="004B6AF7">
        <w:rPr>
          <w:rFonts w:ascii="Roboto" w:hAnsi="Roboto"/>
          <w:bCs/>
          <w:sz w:val="24"/>
          <w:szCs w:val="24"/>
        </w:rPr>
        <w:t>.</w:t>
      </w:r>
      <w:r w:rsidRPr="0028433C">
        <w:rPr>
          <w:rFonts w:ascii="Roboto" w:hAnsi="Roboto"/>
          <w:bCs/>
          <w:sz w:val="24"/>
          <w:szCs w:val="24"/>
        </w:rPr>
        <w:t xml:space="preserve"> </w:t>
      </w:r>
      <w:r w:rsidRPr="0028433C">
        <w:rPr>
          <w:rFonts w:ascii="Roboto" w:hAnsi="Roboto"/>
          <w:bCs/>
          <w:i/>
          <w:sz w:val="24"/>
          <w:szCs w:val="24"/>
        </w:rPr>
        <w:t>Deciphering predictive factors for choice of thrombopoietin receptor agonist, treatment free responses, and thrombotic events in immune thrombocytopenia</w:t>
      </w:r>
      <w:r w:rsidRPr="0028433C">
        <w:rPr>
          <w:rFonts w:ascii="Roboto" w:hAnsi="Roboto"/>
          <w:bCs/>
          <w:sz w:val="24"/>
          <w:szCs w:val="24"/>
        </w:rPr>
        <w:t>. Scientific Reports 11/2019; 9(1):16680., DOI:10.1038/s41598-019-53209-y</w:t>
      </w:r>
      <w:r w:rsidR="0028433C">
        <w:rPr>
          <w:rFonts w:ascii="Roboto" w:hAnsi="Roboto"/>
          <w:bCs/>
          <w:sz w:val="24"/>
          <w:szCs w:val="24"/>
        </w:rPr>
        <w:t>.</w:t>
      </w:r>
    </w:p>
    <w:p w14:paraId="46F3B837" w14:textId="7E2559E0" w:rsidR="005D2A87" w:rsidRPr="0028433C" w:rsidRDefault="005D2A87" w:rsidP="0028433C">
      <w:pPr>
        <w:pStyle w:val="Paragrafoelenco"/>
        <w:numPr>
          <w:ilvl w:val="0"/>
          <w:numId w:val="1"/>
        </w:numPr>
        <w:spacing w:after="160"/>
        <w:ind w:left="357" w:hanging="357"/>
        <w:contextualSpacing w:val="0"/>
        <w:jc w:val="both"/>
        <w:rPr>
          <w:rFonts w:ascii="Roboto" w:hAnsi="Roboto"/>
          <w:bCs/>
          <w:sz w:val="24"/>
          <w:szCs w:val="24"/>
        </w:rPr>
      </w:pPr>
      <w:r w:rsidRPr="0028433C">
        <w:rPr>
          <w:rFonts w:ascii="Roboto" w:hAnsi="Roboto"/>
          <w:bCs/>
          <w:sz w:val="24"/>
          <w:szCs w:val="24"/>
        </w:rPr>
        <w:t>Mingot-Castellano</w:t>
      </w:r>
      <w:r w:rsidR="004B6AF7">
        <w:rPr>
          <w:rFonts w:ascii="Roboto" w:hAnsi="Roboto"/>
          <w:bCs/>
          <w:sz w:val="24"/>
          <w:szCs w:val="24"/>
        </w:rPr>
        <w:t xml:space="preserve"> ME</w:t>
      </w:r>
      <w:r w:rsidRPr="0028433C">
        <w:rPr>
          <w:rFonts w:ascii="Roboto" w:hAnsi="Roboto"/>
          <w:bCs/>
          <w:sz w:val="24"/>
          <w:szCs w:val="24"/>
        </w:rPr>
        <w:t>, Álvarez Román</w:t>
      </w:r>
      <w:r w:rsidR="004B6AF7">
        <w:rPr>
          <w:rFonts w:ascii="Roboto" w:hAnsi="Roboto"/>
          <w:bCs/>
          <w:sz w:val="24"/>
          <w:szCs w:val="24"/>
        </w:rPr>
        <w:t xml:space="preserve"> MT</w:t>
      </w:r>
      <w:r w:rsidRPr="0028433C">
        <w:rPr>
          <w:rFonts w:ascii="Roboto" w:hAnsi="Roboto"/>
          <w:bCs/>
          <w:sz w:val="24"/>
          <w:szCs w:val="24"/>
        </w:rPr>
        <w:t>, Fernández Fuertes</w:t>
      </w:r>
      <w:r w:rsidR="004B6AF7">
        <w:rPr>
          <w:rFonts w:ascii="Roboto" w:hAnsi="Roboto"/>
          <w:bCs/>
          <w:sz w:val="24"/>
          <w:szCs w:val="24"/>
        </w:rPr>
        <w:t xml:space="preserve"> LF</w:t>
      </w:r>
      <w:r w:rsidRPr="0028433C">
        <w:rPr>
          <w:rFonts w:ascii="Roboto" w:hAnsi="Roboto"/>
          <w:bCs/>
          <w:sz w:val="24"/>
          <w:szCs w:val="24"/>
        </w:rPr>
        <w:t>, González-López</w:t>
      </w:r>
      <w:r w:rsidR="00171E05">
        <w:rPr>
          <w:rFonts w:ascii="Roboto" w:hAnsi="Roboto"/>
          <w:bCs/>
          <w:sz w:val="24"/>
          <w:szCs w:val="24"/>
        </w:rPr>
        <w:t xml:space="preserve"> TJ</w:t>
      </w:r>
      <w:r w:rsidRPr="0028433C">
        <w:rPr>
          <w:rFonts w:ascii="Roboto" w:hAnsi="Roboto"/>
          <w:bCs/>
          <w:sz w:val="24"/>
          <w:szCs w:val="24"/>
        </w:rPr>
        <w:t>, Guinea de Castro</w:t>
      </w:r>
      <w:r w:rsidR="00171E05">
        <w:rPr>
          <w:rFonts w:ascii="Roboto" w:hAnsi="Roboto"/>
          <w:bCs/>
          <w:sz w:val="24"/>
          <w:szCs w:val="24"/>
        </w:rPr>
        <w:t xml:space="preserve"> JM</w:t>
      </w:r>
      <w:r w:rsidRPr="0028433C">
        <w:rPr>
          <w:rFonts w:ascii="Roboto" w:hAnsi="Roboto"/>
          <w:bCs/>
          <w:sz w:val="24"/>
          <w:szCs w:val="24"/>
        </w:rPr>
        <w:t>, Jarque</w:t>
      </w:r>
      <w:r w:rsidR="00171E05">
        <w:rPr>
          <w:rFonts w:ascii="Roboto" w:hAnsi="Roboto"/>
          <w:bCs/>
          <w:sz w:val="24"/>
          <w:szCs w:val="24"/>
        </w:rPr>
        <w:t xml:space="preserve"> I</w:t>
      </w:r>
      <w:r w:rsidRPr="0028433C">
        <w:rPr>
          <w:rFonts w:ascii="Roboto" w:hAnsi="Roboto"/>
          <w:bCs/>
          <w:sz w:val="24"/>
          <w:szCs w:val="24"/>
        </w:rPr>
        <w:t>,</w:t>
      </w:r>
      <w:r w:rsidR="00171E05">
        <w:rPr>
          <w:rFonts w:ascii="Roboto" w:hAnsi="Roboto"/>
          <w:bCs/>
          <w:sz w:val="24"/>
          <w:szCs w:val="24"/>
        </w:rPr>
        <w:t xml:space="preserve"> </w:t>
      </w:r>
      <w:r w:rsidRPr="0028433C">
        <w:rPr>
          <w:rFonts w:ascii="Roboto" w:hAnsi="Roboto"/>
          <w:bCs/>
          <w:sz w:val="24"/>
          <w:szCs w:val="24"/>
        </w:rPr>
        <w:t>López-Fernández</w:t>
      </w:r>
      <w:r w:rsidR="00171E05">
        <w:rPr>
          <w:rFonts w:ascii="Roboto" w:hAnsi="Roboto"/>
          <w:bCs/>
          <w:sz w:val="24"/>
          <w:szCs w:val="24"/>
        </w:rPr>
        <w:t xml:space="preserve"> MF</w:t>
      </w:r>
      <w:r w:rsidRPr="0028433C">
        <w:rPr>
          <w:rFonts w:ascii="Roboto" w:hAnsi="Roboto"/>
          <w:bCs/>
          <w:sz w:val="24"/>
          <w:szCs w:val="24"/>
        </w:rPr>
        <w:t>, Lozano</w:t>
      </w:r>
      <w:r w:rsidR="00171E05">
        <w:rPr>
          <w:rFonts w:ascii="Roboto" w:hAnsi="Roboto"/>
          <w:bCs/>
          <w:sz w:val="24"/>
          <w:szCs w:val="24"/>
        </w:rPr>
        <w:t xml:space="preserve"> ML</w:t>
      </w:r>
      <w:r w:rsidRPr="0028433C">
        <w:rPr>
          <w:rFonts w:ascii="Roboto" w:hAnsi="Roboto"/>
          <w:bCs/>
          <w:sz w:val="24"/>
          <w:szCs w:val="24"/>
        </w:rPr>
        <w:t>, Sánchez González</w:t>
      </w:r>
      <w:r w:rsidR="00171E05">
        <w:rPr>
          <w:rFonts w:ascii="Roboto" w:hAnsi="Roboto"/>
          <w:bCs/>
          <w:sz w:val="24"/>
          <w:szCs w:val="24"/>
        </w:rPr>
        <w:t xml:space="preserve"> B</w:t>
      </w:r>
      <w:r w:rsidRPr="0028433C">
        <w:rPr>
          <w:rFonts w:ascii="Roboto" w:hAnsi="Roboto"/>
          <w:bCs/>
          <w:sz w:val="24"/>
          <w:szCs w:val="24"/>
        </w:rPr>
        <w:t>, Valcárcel Ferreiras</w:t>
      </w:r>
      <w:r w:rsidR="00171E05">
        <w:rPr>
          <w:rFonts w:ascii="Roboto" w:hAnsi="Roboto"/>
          <w:bCs/>
          <w:sz w:val="24"/>
          <w:szCs w:val="24"/>
        </w:rPr>
        <w:t xml:space="preserve"> D</w:t>
      </w:r>
      <w:r w:rsidRPr="0028433C">
        <w:rPr>
          <w:rFonts w:ascii="Roboto" w:hAnsi="Roboto"/>
          <w:bCs/>
          <w:sz w:val="24"/>
          <w:szCs w:val="24"/>
        </w:rPr>
        <w:t>, González Porras</w:t>
      </w:r>
      <w:r w:rsidR="00171E05">
        <w:rPr>
          <w:rFonts w:ascii="Roboto" w:hAnsi="Roboto"/>
          <w:bCs/>
          <w:sz w:val="24"/>
          <w:szCs w:val="24"/>
        </w:rPr>
        <w:t xml:space="preserve"> JR.</w:t>
      </w:r>
      <w:r w:rsidRPr="0028433C">
        <w:rPr>
          <w:rFonts w:ascii="Roboto" w:hAnsi="Roboto"/>
          <w:bCs/>
          <w:sz w:val="24"/>
          <w:szCs w:val="24"/>
        </w:rPr>
        <w:t xml:space="preserve"> </w:t>
      </w:r>
      <w:r w:rsidRPr="0028433C">
        <w:rPr>
          <w:rFonts w:ascii="Roboto" w:hAnsi="Roboto"/>
          <w:bCs/>
          <w:i/>
          <w:sz w:val="24"/>
          <w:szCs w:val="24"/>
        </w:rPr>
        <w:t>Management of Adult Patients with Primary Immune Thrombocytopenia (ITP) in Clinical Practice: A Consensus Approach of the Spanish ITP Expert Group</w:t>
      </w:r>
      <w:r w:rsidRPr="0028433C">
        <w:rPr>
          <w:rFonts w:ascii="Roboto" w:hAnsi="Roboto"/>
          <w:bCs/>
          <w:sz w:val="24"/>
          <w:szCs w:val="24"/>
        </w:rPr>
        <w:t>. Advances in Hematology 08/2019; 2019(5):1-11., DOI:10.1155/2019/4621416</w:t>
      </w:r>
    </w:p>
    <w:p w14:paraId="045C0361" w14:textId="469BB665" w:rsidR="005D2A87" w:rsidRPr="0028433C" w:rsidRDefault="005D2A87" w:rsidP="0028433C">
      <w:pPr>
        <w:pStyle w:val="Paragrafoelenco"/>
        <w:numPr>
          <w:ilvl w:val="0"/>
          <w:numId w:val="1"/>
        </w:numPr>
        <w:spacing w:after="160"/>
        <w:ind w:left="357" w:hanging="357"/>
        <w:contextualSpacing w:val="0"/>
        <w:jc w:val="both"/>
        <w:rPr>
          <w:rFonts w:ascii="Roboto" w:hAnsi="Roboto"/>
          <w:bCs/>
          <w:sz w:val="24"/>
          <w:szCs w:val="24"/>
          <w:lang w:val="en-US"/>
        </w:rPr>
      </w:pPr>
      <w:proofErr w:type="spellStart"/>
      <w:r w:rsidRPr="0028433C">
        <w:rPr>
          <w:rFonts w:ascii="Roboto" w:hAnsi="Roboto"/>
          <w:bCs/>
          <w:sz w:val="24"/>
          <w:szCs w:val="24"/>
          <w:lang w:val="en-US"/>
        </w:rPr>
        <w:t>Garabet</w:t>
      </w:r>
      <w:proofErr w:type="spellEnd"/>
      <w:r w:rsidR="00171E05">
        <w:rPr>
          <w:rFonts w:ascii="Roboto" w:hAnsi="Roboto"/>
          <w:bCs/>
          <w:sz w:val="24"/>
          <w:szCs w:val="24"/>
          <w:lang w:val="en-US"/>
        </w:rPr>
        <w:t xml:space="preserve"> L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, </w:t>
      </w:r>
      <w:proofErr w:type="spellStart"/>
      <w:r w:rsidRPr="0028433C">
        <w:rPr>
          <w:rFonts w:ascii="Roboto" w:hAnsi="Roboto"/>
          <w:bCs/>
          <w:sz w:val="24"/>
          <w:szCs w:val="24"/>
          <w:lang w:val="en-US"/>
        </w:rPr>
        <w:t>Ghanima</w:t>
      </w:r>
      <w:proofErr w:type="spellEnd"/>
      <w:r w:rsidR="00171E05">
        <w:rPr>
          <w:rFonts w:ascii="Roboto" w:hAnsi="Roboto"/>
          <w:bCs/>
          <w:sz w:val="24"/>
          <w:szCs w:val="24"/>
          <w:lang w:val="en-US"/>
        </w:rPr>
        <w:t xml:space="preserve"> W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, </w:t>
      </w:r>
      <w:proofErr w:type="spellStart"/>
      <w:r w:rsidRPr="0028433C">
        <w:rPr>
          <w:rFonts w:ascii="Roboto" w:hAnsi="Roboto"/>
          <w:bCs/>
          <w:sz w:val="24"/>
          <w:szCs w:val="24"/>
          <w:lang w:val="en-US"/>
        </w:rPr>
        <w:t>Rangberg</w:t>
      </w:r>
      <w:proofErr w:type="spellEnd"/>
      <w:r w:rsidR="00171E05">
        <w:rPr>
          <w:rFonts w:ascii="Roboto" w:hAnsi="Roboto"/>
          <w:bCs/>
          <w:sz w:val="24"/>
          <w:szCs w:val="24"/>
          <w:lang w:val="en-US"/>
        </w:rPr>
        <w:t xml:space="preserve"> A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, </w:t>
      </w:r>
      <w:proofErr w:type="spellStart"/>
      <w:r w:rsidRPr="0028433C">
        <w:rPr>
          <w:rFonts w:ascii="Roboto" w:hAnsi="Roboto"/>
          <w:bCs/>
          <w:sz w:val="24"/>
          <w:szCs w:val="24"/>
          <w:lang w:val="en-US"/>
        </w:rPr>
        <w:t>Teruel</w:t>
      </w:r>
      <w:proofErr w:type="spellEnd"/>
      <w:r w:rsidRPr="0028433C">
        <w:rPr>
          <w:rFonts w:ascii="Roboto" w:hAnsi="Roboto"/>
          <w:bCs/>
          <w:sz w:val="24"/>
          <w:szCs w:val="24"/>
          <w:lang w:val="en-US"/>
        </w:rPr>
        <w:t>-Montoya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R</w:t>
      </w:r>
      <w:r w:rsidRPr="0028433C">
        <w:rPr>
          <w:rFonts w:ascii="Roboto" w:hAnsi="Roboto"/>
          <w:bCs/>
          <w:sz w:val="24"/>
          <w:szCs w:val="24"/>
          <w:lang w:val="en-US"/>
        </w:rPr>
        <w:t>, Martinez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C</w:t>
      </w:r>
      <w:r w:rsidRPr="0028433C">
        <w:rPr>
          <w:rFonts w:ascii="Roboto" w:hAnsi="Roboto"/>
          <w:bCs/>
          <w:sz w:val="24"/>
          <w:szCs w:val="24"/>
          <w:lang w:val="en-US"/>
        </w:rPr>
        <w:t>, Lozano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ML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, </w:t>
      </w:r>
      <w:proofErr w:type="spellStart"/>
      <w:r w:rsidRPr="0028433C">
        <w:rPr>
          <w:rFonts w:ascii="Roboto" w:hAnsi="Roboto"/>
          <w:bCs/>
          <w:sz w:val="24"/>
          <w:szCs w:val="24"/>
          <w:lang w:val="en-US"/>
        </w:rPr>
        <w:t>Nystrand</w:t>
      </w:r>
      <w:proofErr w:type="spellEnd"/>
      <w:r w:rsidR="00171E05">
        <w:rPr>
          <w:rFonts w:ascii="Roboto" w:hAnsi="Roboto"/>
          <w:bCs/>
          <w:sz w:val="24"/>
          <w:szCs w:val="24"/>
          <w:lang w:val="en-US"/>
        </w:rPr>
        <w:t xml:space="preserve"> CF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, </w:t>
      </w:r>
      <w:proofErr w:type="spellStart"/>
      <w:r w:rsidRPr="0028433C">
        <w:rPr>
          <w:rFonts w:ascii="Roboto" w:hAnsi="Roboto"/>
          <w:bCs/>
          <w:sz w:val="24"/>
          <w:szCs w:val="24"/>
          <w:lang w:val="en-US"/>
        </w:rPr>
        <w:t>Bussel</w:t>
      </w:r>
      <w:proofErr w:type="spellEnd"/>
      <w:r w:rsidR="00171E05">
        <w:rPr>
          <w:rFonts w:ascii="Roboto" w:hAnsi="Roboto"/>
          <w:bCs/>
          <w:sz w:val="24"/>
          <w:szCs w:val="24"/>
          <w:lang w:val="en-US"/>
        </w:rPr>
        <w:t xml:space="preserve"> CB,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 Per Morten </w:t>
      </w:r>
      <w:proofErr w:type="spellStart"/>
      <w:r w:rsidRPr="0028433C">
        <w:rPr>
          <w:rFonts w:ascii="Roboto" w:hAnsi="Roboto"/>
          <w:bCs/>
          <w:sz w:val="24"/>
          <w:szCs w:val="24"/>
          <w:lang w:val="en-US"/>
        </w:rPr>
        <w:t>Sandset</w:t>
      </w:r>
      <w:proofErr w:type="spellEnd"/>
      <w:r w:rsidRPr="0028433C">
        <w:rPr>
          <w:rFonts w:ascii="Roboto" w:hAnsi="Roboto"/>
          <w:bCs/>
          <w:sz w:val="24"/>
          <w:szCs w:val="24"/>
          <w:lang w:val="en-US"/>
        </w:rPr>
        <w:t>, Jonassen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CM.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 </w:t>
      </w:r>
      <w:r w:rsidRPr="0028433C">
        <w:rPr>
          <w:rFonts w:ascii="Roboto" w:hAnsi="Roboto"/>
          <w:bCs/>
          <w:i/>
          <w:sz w:val="24"/>
          <w:szCs w:val="24"/>
          <w:lang w:val="en-US"/>
        </w:rPr>
        <w:t>Circulating microRNAs in patients with immune thrombocytopenia before and after treatment with thrombopoietin-receptor agonists</w:t>
      </w:r>
      <w:r w:rsidRPr="0028433C">
        <w:rPr>
          <w:rFonts w:ascii="Roboto" w:hAnsi="Roboto"/>
          <w:bCs/>
          <w:sz w:val="24"/>
          <w:szCs w:val="24"/>
          <w:lang w:val="en-US"/>
        </w:rPr>
        <w:t>. Platelets 03/2019; DOI:10.1080/09537104.2019.1585527</w:t>
      </w:r>
      <w:r w:rsidR="0028433C">
        <w:rPr>
          <w:rFonts w:ascii="Roboto" w:hAnsi="Roboto"/>
          <w:bCs/>
          <w:sz w:val="24"/>
          <w:szCs w:val="24"/>
          <w:lang w:val="en-US"/>
        </w:rPr>
        <w:t>.</w:t>
      </w:r>
    </w:p>
    <w:p w14:paraId="17A696EE" w14:textId="219CC536" w:rsidR="005D2A87" w:rsidRPr="0028433C" w:rsidRDefault="005D2A87" w:rsidP="0028433C">
      <w:pPr>
        <w:pStyle w:val="Paragrafoelenco"/>
        <w:numPr>
          <w:ilvl w:val="0"/>
          <w:numId w:val="1"/>
        </w:numPr>
        <w:spacing w:after="160"/>
        <w:ind w:left="357" w:hanging="357"/>
        <w:contextualSpacing w:val="0"/>
        <w:jc w:val="both"/>
        <w:rPr>
          <w:rFonts w:ascii="Roboto" w:hAnsi="Roboto"/>
          <w:bCs/>
          <w:sz w:val="24"/>
          <w:szCs w:val="24"/>
          <w:lang w:val="en-US"/>
        </w:rPr>
      </w:pPr>
      <w:r w:rsidRPr="0028433C">
        <w:rPr>
          <w:rFonts w:ascii="Roboto" w:hAnsi="Roboto"/>
          <w:bCs/>
          <w:sz w:val="24"/>
          <w:szCs w:val="24"/>
        </w:rPr>
        <w:t>Revilla</w:t>
      </w:r>
      <w:r w:rsidR="00171E05">
        <w:rPr>
          <w:rFonts w:ascii="Roboto" w:hAnsi="Roboto"/>
          <w:bCs/>
          <w:sz w:val="24"/>
          <w:szCs w:val="24"/>
        </w:rPr>
        <w:t xml:space="preserve"> N</w:t>
      </w:r>
      <w:r w:rsidRPr="0028433C">
        <w:rPr>
          <w:rFonts w:ascii="Roboto" w:hAnsi="Roboto"/>
          <w:bCs/>
          <w:sz w:val="24"/>
          <w:szCs w:val="24"/>
        </w:rPr>
        <w:t>, Corral</w:t>
      </w:r>
      <w:r w:rsidR="00171E05">
        <w:rPr>
          <w:rFonts w:ascii="Roboto" w:hAnsi="Roboto"/>
          <w:bCs/>
          <w:sz w:val="24"/>
          <w:szCs w:val="24"/>
        </w:rPr>
        <w:t xml:space="preserve"> J</w:t>
      </w:r>
      <w:r w:rsidRPr="0028433C">
        <w:rPr>
          <w:rFonts w:ascii="Roboto" w:hAnsi="Roboto"/>
          <w:bCs/>
          <w:sz w:val="24"/>
          <w:szCs w:val="24"/>
        </w:rPr>
        <w:t>, Miñano</w:t>
      </w:r>
      <w:r w:rsidR="00171E05">
        <w:rPr>
          <w:rFonts w:ascii="Roboto" w:hAnsi="Roboto"/>
          <w:bCs/>
          <w:sz w:val="24"/>
          <w:szCs w:val="24"/>
        </w:rPr>
        <w:t xml:space="preserve"> A</w:t>
      </w:r>
      <w:r w:rsidRPr="0028433C">
        <w:rPr>
          <w:rFonts w:ascii="Roboto" w:hAnsi="Roboto"/>
          <w:bCs/>
          <w:sz w:val="24"/>
          <w:szCs w:val="24"/>
        </w:rPr>
        <w:t>, Mingot-Castellano</w:t>
      </w:r>
      <w:r w:rsidR="00171E05">
        <w:rPr>
          <w:rFonts w:ascii="Roboto" w:hAnsi="Roboto"/>
          <w:bCs/>
          <w:sz w:val="24"/>
          <w:szCs w:val="24"/>
        </w:rPr>
        <w:t xml:space="preserve"> ME</w:t>
      </w:r>
      <w:r w:rsidRPr="0028433C">
        <w:rPr>
          <w:rFonts w:ascii="Roboto" w:hAnsi="Roboto"/>
          <w:bCs/>
          <w:sz w:val="24"/>
          <w:szCs w:val="24"/>
        </w:rPr>
        <w:t>, Campos</w:t>
      </w:r>
      <w:r w:rsidR="00171E05">
        <w:rPr>
          <w:rFonts w:ascii="Roboto" w:hAnsi="Roboto"/>
          <w:bCs/>
          <w:sz w:val="24"/>
          <w:szCs w:val="24"/>
        </w:rPr>
        <w:t xml:space="preserve"> RM</w:t>
      </w:r>
      <w:r w:rsidRPr="0028433C">
        <w:rPr>
          <w:rFonts w:ascii="Roboto" w:hAnsi="Roboto"/>
          <w:bCs/>
          <w:sz w:val="24"/>
          <w:szCs w:val="24"/>
        </w:rPr>
        <w:t>,</w:t>
      </w:r>
      <w:r w:rsidR="00171E05">
        <w:rPr>
          <w:rFonts w:ascii="Roboto" w:hAnsi="Roboto"/>
          <w:bCs/>
          <w:sz w:val="24"/>
          <w:szCs w:val="24"/>
        </w:rPr>
        <w:t xml:space="preserve"> </w:t>
      </w:r>
      <w:r w:rsidRPr="0028433C">
        <w:rPr>
          <w:rFonts w:ascii="Roboto" w:hAnsi="Roboto"/>
          <w:bCs/>
          <w:sz w:val="24"/>
          <w:szCs w:val="24"/>
        </w:rPr>
        <w:t>Velasco</w:t>
      </w:r>
      <w:r w:rsidR="00171E05">
        <w:rPr>
          <w:rFonts w:ascii="Roboto" w:hAnsi="Roboto"/>
          <w:bCs/>
          <w:sz w:val="24"/>
          <w:szCs w:val="24"/>
        </w:rPr>
        <w:t xml:space="preserve"> F</w:t>
      </w:r>
      <w:r w:rsidRPr="0028433C">
        <w:rPr>
          <w:rFonts w:ascii="Roboto" w:hAnsi="Roboto"/>
          <w:bCs/>
          <w:sz w:val="24"/>
          <w:szCs w:val="24"/>
        </w:rPr>
        <w:t>, Gonzalez</w:t>
      </w:r>
      <w:r w:rsidR="00171E05">
        <w:rPr>
          <w:rFonts w:ascii="Roboto" w:hAnsi="Roboto"/>
          <w:bCs/>
          <w:sz w:val="24"/>
          <w:szCs w:val="24"/>
        </w:rPr>
        <w:t xml:space="preserve"> N</w:t>
      </w:r>
      <w:r w:rsidRPr="0028433C">
        <w:rPr>
          <w:rFonts w:ascii="Roboto" w:hAnsi="Roboto"/>
          <w:bCs/>
          <w:sz w:val="24"/>
          <w:szCs w:val="24"/>
        </w:rPr>
        <w:t>, Galvez</w:t>
      </w:r>
      <w:r w:rsidR="00171E05">
        <w:rPr>
          <w:rFonts w:ascii="Roboto" w:hAnsi="Roboto"/>
          <w:bCs/>
          <w:sz w:val="24"/>
          <w:szCs w:val="24"/>
        </w:rPr>
        <w:t xml:space="preserve"> E</w:t>
      </w:r>
      <w:r w:rsidRPr="0028433C">
        <w:rPr>
          <w:rFonts w:ascii="Roboto" w:hAnsi="Roboto"/>
          <w:bCs/>
          <w:sz w:val="24"/>
          <w:szCs w:val="24"/>
        </w:rPr>
        <w:t>, Berrueco</w:t>
      </w:r>
      <w:r w:rsidR="00171E05">
        <w:rPr>
          <w:rFonts w:ascii="Roboto" w:hAnsi="Roboto"/>
          <w:bCs/>
          <w:sz w:val="24"/>
          <w:szCs w:val="24"/>
        </w:rPr>
        <w:t xml:space="preserve"> R</w:t>
      </w:r>
      <w:r w:rsidRPr="0028433C">
        <w:rPr>
          <w:rFonts w:ascii="Roboto" w:hAnsi="Roboto"/>
          <w:bCs/>
          <w:sz w:val="24"/>
          <w:szCs w:val="24"/>
        </w:rPr>
        <w:t>, Fuentes</w:t>
      </w:r>
      <w:r w:rsidR="00171E05">
        <w:rPr>
          <w:rFonts w:ascii="Roboto" w:hAnsi="Roboto"/>
          <w:bCs/>
          <w:sz w:val="24"/>
          <w:szCs w:val="24"/>
        </w:rPr>
        <w:t xml:space="preserve"> I</w:t>
      </w:r>
      <w:r w:rsidRPr="0028433C">
        <w:rPr>
          <w:rFonts w:ascii="Roboto" w:hAnsi="Roboto"/>
          <w:bCs/>
          <w:sz w:val="24"/>
          <w:szCs w:val="24"/>
        </w:rPr>
        <w:t>, Gonzalez-Lopez</w:t>
      </w:r>
      <w:r w:rsidR="00171E05">
        <w:rPr>
          <w:rFonts w:ascii="Roboto" w:hAnsi="Roboto"/>
          <w:bCs/>
          <w:sz w:val="24"/>
          <w:szCs w:val="24"/>
        </w:rPr>
        <w:t xml:space="preserve"> TJ</w:t>
      </w:r>
      <w:r w:rsidRPr="0028433C">
        <w:rPr>
          <w:rFonts w:ascii="Roboto" w:hAnsi="Roboto"/>
          <w:bCs/>
          <w:sz w:val="24"/>
          <w:szCs w:val="24"/>
        </w:rPr>
        <w:t>, de la Morena-Barrio</w:t>
      </w:r>
      <w:r w:rsidR="00171E05">
        <w:rPr>
          <w:rFonts w:ascii="Roboto" w:hAnsi="Roboto"/>
          <w:bCs/>
          <w:sz w:val="24"/>
          <w:szCs w:val="24"/>
        </w:rPr>
        <w:t xml:space="preserve"> ME</w:t>
      </w:r>
      <w:r w:rsidRPr="0028433C">
        <w:rPr>
          <w:rFonts w:ascii="Roboto" w:hAnsi="Roboto"/>
          <w:bCs/>
          <w:sz w:val="24"/>
          <w:szCs w:val="24"/>
        </w:rPr>
        <w:t>, Gonzalez-Porras</w:t>
      </w:r>
      <w:r w:rsidR="00171E05">
        <w:rPr>
          <w:rFonts w:ascii="Roboto" w:hAnsi="Roboto"/>
          <w:bCs/>
          <w:sz w:val="24"/>
          <w:szCs w:val="24"/>
        </w:rPr>
        <w:t xml:space="preserve"> JR</w:t>
      </w:r>
      <w:r w:rsidRPr="0028433C">
        <w:rPr>
          <w:rFonts w:ascii="Roboto" w:hAnsi="Roboto"/>
          <w:bCs/>
          <w:sz w:val="24"/>
          <w:szCs w:val="24"/>
        </w:rPr>
        <w:t>, Vicente V, Lozano</w:t>
      </w:r>
      <w:r w:rsidR="00171E05">
        <w:rPr>
          <w:rFonts w:ascii="Roboto" w:hAnsi="Roboto"/>
          <w:bCs/>
          <w:sz w:val="24"/>
          <w:szCs w:val="24"/>
        </w:rPr>
        <w:t xml:space="preserve"> ML.</w:t>
      </w:r>
      <w:r w:rsidRPr="0028433C">
        <w:rPr>
          <w:rFonts w:ascii="Roboto" w:hAnsi="Roboto"/>
          <w:bCs/>
          <w:sz w:val="24"/>
          <w:szCs w:val="24"/>
        </w:rPr>
        <w:t xml:space="preserve"> </w:t>
      </w:r>
      <w:r w:rsidRPr="0028433C">
        <w:rPr>
          <w:rFonts w:ascii="Roboto" w:hAnsi="Roboto"/>
          <w:bCs/>
          <w:i/>
          <w:sz w:val="24"/>
          <w:szCs w:val="24"/>
        </w:rPr>
        <w:t>Multirefractory primary immune thrombocytopenia; targeting the decreased sialic acid content</w:t>
      </w:r>
      <w:r w:rsidRPr="0028433C">
        <w:rPr>
          <w:rFonts w:ascii="Roboto" w:hAnsi="Roboto"/>
          <w:bCs/>
          <w:sz w:val="24"/>
          <w:szCs w:val="24"/>
        </w:rPr>
        <w:t xml:space="preserve">. </w:t>
      </w:r>
      <w:r w:rsidRPr="0028433C">
        <w:rPr>
          <w:rFonts w:ascii="Roboto" w:hAnsi="Roboto"/>
          <w:bCs/>
          <w:sz w:val="24"/>
          <w:szCs w:val="24"/>
          <w:lang w:val="en-US"/>
        </w:rPr>
        <w:t>Platelets 10/2018; 30(6):1-9., DOI:10.1080/09537104.2018.1513476</w:t>
      </w:r>
      <w:r w:rsidR="0028433C">
        <w:rPr>
          <w:rFonts w:ascii="Roboto" w:hAnsi="Roboto"/>
          <w:bCs/>
          <w:sz w:val="24"/>
          <w:szCs w:val="24"/>
          <w:lang w:val="en-US"/>
        </w:rPr>
        <w:t>.</w:t>
      </w:r>
    </w:p>
    <w:p w14:paraId="23174C7B" w14:textId="30F42E57" w:rsidR="005D2A87" w:rsidRPr="0028433C" w:rsidRDefault="005D2A87" w:rsidP="0028433C">
      <w:pPr>
        <w:pStyle w:val="Paragrafoelenco"/>
        <w:numPr>
          <w:ilvl w:val="0"/>
          <w:numId w:val="1"/>
        </w:numPr>
        <w:spacing w:after="160"/>
        <w:ind w:left="357" w:hanging="357"/>
        <w:contextualSpacing w:val="0"/>
        <w:jc w:val="both"/>
        <w:rPr>
          <w:rFonts w:ascii="Roboto" w:hAnsi="Roboto"/>
          <w:bCs/>
          <w:sz w:val="24"/>
          <w:szCs w:val="24"/>
          <w:lang w:val="en-US"/>
        </w:rPr>
      </w:pPr>
      <w:r w:rsidRPr="0028433C">
        <w:rPr>
          <w:rFonts w:ascii="Roboto" w:hAnsi="Roboto"/>
          <w:bCs/>
          <w:sz w:val="24"/>
          <w:szCs w:val="24"/>
          <w:lang w:val="en-US"/>
        </w:rPr>
        <w:t>Westbury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SK</w:t>
      </w:r>
      <w:r w:rsidRPr="0028433C">
        <w:rPr>
          <w:rFonts w:ascii="Roboto" w:hAnsi="Roboto"/>
          <w:bCs/>
          <w:sz w:val="24"/>
          <w:szCs w:val="24"/>
          <w:lang w:val="en-US"/>
        </w:rPr>
        <w:t>, Downes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K</w:t>
      </w:r>
      <w:r w:rsidRPr="0028433C">
        <w:rPr>
          <w:rFonts w:ascii="Roboto" w:hAnsi="Roboto"/>
          <w:bCs/>
          <w:sz w:val="24"/>
          <w:szCs w:val="24"/>
          <w:lang w:val="en-US"/>
        </w:rPr>
        <w:t>, Burney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C</w:t>
      </w:r>
      <w:r w:rsidRPr="0028433C">
        <w:rPr>
          <w:rFonts w:ascii="Roboto" w:hAnsi="Roboto"/>
          <w:bCs/>
          <w:sz w:val="24"/>
          <w:szCs w:val="24"/>
          <w:lang w:val="en-US"/>
        </w:rPr>
        <w:t>, Lozano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ML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, </w:t>
      </w:r>
      <w:proofErr w:type="spellStart"/>
      <w:r w:rsidRPr="0028433C">
        <w:rPr>
          <w:rFonts w:ascii="Roboto" w:hAnsi="Roboto"/>
          <w:bCs/>
          <w:sz w:val="24"/>
          <w:szCs w:val="24"/>
          <w:lang w:val="en-US"/>
        </w:rPr>
        <w:t>Obaji</w:t>
      </w:r>
      <w:proofErr w:type="spellEnd"/>
      <w:r w:rsidR="00171E05">
        <w:rPr>
          <w:rFonts w:ascii="Roboto" w:hAnsi="Roboto"/>
          <w:bCs/>
          <w:sz w:val="24"/>
          <w:szCs w:val="24"/>
          <w:lang w:val="en-US"/>
        </w:rPr>
        <w:t xml:space="preserve"> SG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, Hock </w:t>
      </w:r>
      <w:proofErr w:type="spellStart"/>
      <w:r w:rsidRPr="0028433C">
        <w:rPr>
          <w:rFonts w:ascii="Roboto" w:hAnsi="Roboto"/>
          <w:bCs/>
          <w:sz w:val="24"/>
          <w:szCs w:val="24"/>
          <w:lang w:val="en-US"/>
        </w:rPr>
        <w:t>Toh</w:t>
      </w:r>
      <w:proofErr w:type="spellEnd"/>
      <w:r w:rsidR="00171E05">
        <w:rPr>
          <w:rFonts w:ascii="Roboto" w:hAnsi="Roboto"/>
          <w:bCs/>
          <w:sz w:val="24"/>
          <w:szCs w:val="24"/>
          <w:lang w:val="en-US"/>
        </w:rPr>
        <w:t xml:space="preserve"> C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, </w:t>
      </w:r>
      <w:proofErr w:type="spellStart"/>
      <w:r w:rsidRPr="0028433C">
        <w:rPr>
          <w:rFonts w:ascii="Roboto" w:hAnsi="Roboto"/>
          <w:bCs/>
          <w:sz w:val="24"/>
          <w:szCs w:val="24"/>
          <w:lang w:val="en-US"/>
        </w:rPr>
        <w:t>Sevivas</w:t>
      </w:r>
      <w:proofErr w:type="spellEnd"/>
      <w:r w:rsidR="00171E05">
        <w:rPr>
          <w:rFonts w:ascii="Roboto" w:hAnsi="Roboto"/>
          <w:bCs/>
          <w:sz w:val="24"/>
          <w:szCs w:val="24"/>
          <w:lang w:val="en-US"/>
        </w:rPr>
        <w:t xml:space="preserve"> T</w:t>
      </w:r>
      <w:r w:rsidRPr="0028433C">
        <w:rPr>
          <w:rFonts w:ascii="Roboto" w:hAnsi="Roboto"/>
          <w:bCs/>
          <w:sz w:val="24"/>
          <w:szCs w:val="24"/>
          <w:lang w:val="en-US"/>
        </w:rPr>
        <w:t>, Morgan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NV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, </w:t>
      </w:r>
      <w:proofErr w:type="spellStart"/>
      <w:r w:rsidRPr="0028433C">
        <w:rPr>
          <w:rFonts w:ascii="Roboto" w:hAnsi="Roboto"/>
          <w:bCs/>
          <w:sz w:val="24"/>
          <w:szCs w:val="24"/>
          <w:lang w:val="en-US"/>
        </w:rPr>
        <w:t>Erber</w:t>
      </w:r>
      <w:proofErr w:type="spellEnd"/>
      <w:r w:rsidR="00171E05">
        <w:rPr>
          <w:rFonts w:ascii="Roboto" w:hAnsi="Roboto"/>
          <w:bCs/>
          <w:sz w:val="24"/>
          <w:szCs w:val="24"/>
          <w:lang w:val="en-US"/>
        </w:rPr>
        <w:t xml:space="preserve"> WN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, </w:t>
      </w:r>
      <w:proofErr w:type="spellStart"/>
      <w:r w:rsidRPr="0028433C">
        <w:rPr>
          <w:rFonts w:ascii="Roboto" w:hAnsi="Roboto"/>
          <w:bCs/>
          <w:sz w:val="24"/>
          <w:szCs w:val="24"/>
          <w:lang w:val="en-US"/>
        </w:rPr>
        <w:t>Kempster</w:t>
      </w:r>
      <w:proofErr w:type="spellEnd"/>
      <w:r w:rsidR="00171E05">
        <w:rPr>
          <w:rFonts w:ascii="Roboto" w:hAnsi="Roboto"/>
          <w:bCs/>
          <w:sz w:val="24"/>
          <w:szCs w:val="24"/>
          <w:lang w:val="en-US"/>
        </w:rPr>
        <w:t xml:space="preserve"> C</w:t>
      </w:r>
      <w:r w:rsidRPr="0028433C">
        <w:rPr>
          <w:rFonts w:ascii="Roboto" w:hAnsi="Roboto"/>
          <w:bCs/>
          <w:sz w:val="24"/>
          <w:szCs w:val="24"/>
          <w:lang w:val="en-US"/>
        </w:rPr>
        <w:t>, Moore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SF</w:t>
      </w:r>
      <w:r w:rsidRPr="0028433C">
        <w:rPr>
          <w:rFonts w:ascii="Roboto" w:hAnsi="Roboto"/>
          <w:bCs/>
          <w:sz w:val="24"/>
          <w:szCs w:val="24"/>
          <w:lang w:val="en-US"/>
        </w:rPr>
        <w:t>, Thys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C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, </w:t>
      </w:r>
      <w:proofErr w:type="spellStart"/>
      <w:r w:rsidRPr="0028433C">
        <w:rPr>
          <w:rFonts w:ascii="Roboto" w:hAnsi="Roboto"/>
          <w:bCs/>
          <w:sz w:val="24"/>
          <w:szCs w:val="24"/>
          <w:lang w:val="en-US"/>
        </w:rPr>
        <w:t>Papadia</w:t>
      </w:r>
      <w:proofErr w:type="spellEnd"/>
      <w:r w:rsidR="00171E05">
        <w:rPr>
          <w:rFonts w:ascii="Roboto" w:hAnsi="Roboto"/>
          <w:bCs/>
          <w:sz w:val="24"/>
          <w:szCs w:val="24"/>
          <w:lang w:val="en-US"/>
        </w:rPr>
        <w:t xml:space="preserve"> S</w:t>
      </w:r>
      <w:r w:rsidRPr="0028433C">
        <w:rPr>
          <w:rFonts w:ascii="Roboto" w:hAnsi="Roboto"/>
          <w:bCs/>
          <w:sz w:val="24"/>
          <w:szCs w:val="24"/>
          <w:lang w:val="en-US"/>
        </w:rPr>
        <w:t>, Ouwehand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WH</w:t>
      </w:r>
      <w:r w:rsidRPr="0028433C">
        <w:rPr>
          <w:rFonts w:ascii="Roboto" w:hAnsi="Roboto"/>
          <w:bCs/>
          <w:sz w:val="24"/>
          <w:szCs w:val="24"/>
          <w:lang w:val="en-US"/>
        </w:rPr>
        <w:t>, Laffan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MA</w:t>
      </w:r>
      <w:r w:rsidRPr="0028433C">
        <w:rPr>
          <w:rFonts w:ascii="Roboto" w:hAnsi="Roboto"/>
          <w:bCs/>
          <w:sz w:val="24"/>
          <w:szCs w:val="24"/>
          <w:lang w:val="en-US"/>
        </w:rPr>
        <w:t>, Gomez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K</w:t>
      </w:r>
      <w:r w:rsidRPr="0028433C">
        <w:rPr>
          <w:rFonts w:ascii="Roboto" w:hAnsi="Roboto"/>
          <w:bCs/>
          <w:sz w:val="24"/>
          <w:szCs w:val="24"/>
          <w:lang w:val="en-US"/>
        </w:rPr>
        <w:t>, Freson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K</w:t>
      </w:r>
      <w:r w:rsidRPr="0028433C">
        <w:rPr>
          <w:rFonts w:ascii="Roboto" w:hAnsi="Roboto"/>
          <w:bCs/>
          <w:sz w:val="24"/>
          <w:szCs w:val="24"/>
          <w:lang w:val="en-US"/>
        </w:rPr>
        <w:t>, Rivera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J</w:t>
      </w:r>
      <w:r w:rsidRPr="0028433C">
        <w:rPr>
          <w:rFonts w:ascii="Roboto" w:hAnsi="Roboto"/>
          <w:bCs/>
          <w:sz w:val="24"/>
          <w:szCs w:val="24"/>
          <w:lang w:val="en-US"/>
        </w:rPr>
        <w:t>, Mumford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AD.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 </w:t>
      </w:r>
      <w:r w:rsidRPr="0028433C">
        <w:rPr>
          <w:rFonts w:ascii="Roboto" w:hAnsi="Roboto"/>
          <w:bCs/>
          <w:i/>
          <w:sz w:val="24"/>
          <w:szCs w:val="24"/>
          <w:lang w:val="en-US"/>
        </w:rPr>
        <w:t>Phenotype description and response to thrombopoietin receptor agonist in DIAPH1 -related disorder</w:t>
      </w:r>
      <w:r w:rsidRPr="0028433C">
        <w:rPr>
          <w:rFonts w:ascii="Roboto" w:hAnsi="Roboto"/>
          <w:bCs/>
          <w:sz w:val="24"/>
          <w:szCs w:val="24"/>
          <w:lang w:val="en-US"/>
        </w:rPr>
        <w:t>.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</w:t>
      </w:r>
      <w:r w:rsidRPr="0028433C">
        <w:rPr>
          <w:rFonts w:ascii="Roboto" w:hAnsi="Roboto"/>
          <w:bCs/>
          <w:sz w:val="24"/>
          <w:szCs w:val="24"/>
          <w:lang w:val="en-US"/>
        </w:rPr>
        <w:t>09/2018;2(18):2341-2346., DOI:10.1182/bloodadvances.2018020370</w:t>
      </w:r>
    </w:p>
    <w:p w14:paraId="0BEE58E0" w14:textId="50A40714" w:rsidR="005D2A87" w:rsidRPr="0028433C" w:rsidRDefault="005D2A87" w:rsidP="0028433C">
      <w:pPr>
        <w:pStyle w:val="Paragrafoelenco"/>
        <w:numPr>
          <w:ilvl w:val="0"/>
          <w:numId w:val="1"/>
        </w:numPr>
        <w:spacing w:after="160"/>
        <w:ind w:left="357" w:hanging="357"/>
        <w:contextualSpacing w:val="0"/>
        <w:jc w:val="both"/>
        <w:rPr>
          <w:rFonts w:ascii="Roboto" w:hAnsi="Roboto"/>
          <w:bCs/>
          <w:sz w:val="24"/>
          <w:szCs w:val="24"/>
          <w:lang w:val="en-US"/>
        </w:rPr>
      </w:pPr>
      <w:r w:rsidRPr="0028433C">
        <w:rPr>
          <w:rFonts w:ascii="Roboto" w:hAnsi="Roboto"/>
          <w:bCs/>
          <w:sz w:val="24"/>
          <w:szCs w:val="24"/>
        </w:rPr>
        <w:t>De Los Reyes-García</w:t>
      </w:r>
      <w:r w:rsidR="00171E05">
        <w:rPr>
          <w:rFonts w:ascii="Roboto" w:hAnsi="Roboto"/>
          <w:bCs/>
          <w:sz w:val="24"/>
          <w:szCs w:val="24"/>
        </w:rPr>
        <w:t xml:space="preserve"> AM</w:t>
      </w:r>
      <w:r w:rsidRPr="0028433C">
        <w:rPr>
          <w:rFonts w:ascii="Roboto" w:hAnsi="Roboto"/>
          <w:bCs/>
          <w:sz w:val="24"/>
          <w:szCs w:val="24"/>
        </w:rPr>
        <w:t>, Arroyo</w:t>
      </w:r>
      <w:r w:rsidR="00171E05">
        <w:rPr>
          <w:rFonts w:ascii="Roboto" w:hAnsi="Roboto"/>
          <w:bCs/>
          <w:sz w:val="24"/>
          <w:szCs w:val="24"/>
        </w:rPr>
        <w:t xml:space="preserve"> AB</w:t>
      </w:r>
      <w:r w:rsidRPr="0028433C">
        <w:rPr>
          <w:rFonts w:ascii="Roboto" w:hAnsi="Roboto"/>
          <w:bCs/>
          <w:sz w:val="24"/>
          <w:szCs w:val="24"/>
        </w:rPr>
        <w:t>, Teruel-Montoya</w:t>
      </w:r>
      <w:r w:rsidR="00171E05">
        <w:rPr>
          <w:rFonts w:ascii="Roboto" w:hAnsi="Roboto"/>
          <w:bCs/>
          <w:sz w:val="24"/>
          <w:szCs w:val="24"/>
        </w:rPr>
        <w:t xml:space="preserve"> R</w:t>
      </w:r>
      <w:r w:rsidRPr="0028433C">
        <w:rPr>
          <w:rFonts w:ascii="Roboto" w:hAnsi="Roboto"/>
          <w:bCs/>
          <w:sz w:val="24"/>
          <w:szCs w:val="24"/>
        </w:rPr>
        <w:t>, Vicente V, Lozano</w:t>
      </w:r>
      <w:r w:rsidR="00171E05">
        <w:rPr>
          <w:rFonts w:ascii="Roboto" w:hAnsi="Roboto"/>
          <w:bCs/>
          <w:sz w:val="24"/>
          <w:szCs w:val="24"/>
        </w:rPr>
        <w:t xml:space="preserve"> ML</w:t>
      </w:r>
      <w:r w:rsidRPr="0028433C">
        <w:rPr>
          <w:rFonts w:ascii="Roboto" w:hAnsi="Roboto"/>
          <w:bCs/>
          <w:sz w:val="24"/>
          <w:szCs w:val="24"/>
        </w:rPr>
        <w:t>, González-Conejero</w:t>
      </w:r>
      <w:r w:rsidR="00171E05">
        <w:rPr>
          <w:rFonts w:ascii="Roboto" w:hAnsi="Roboto"/>
          <w:bCs/>
          <w:sz w:val="24"/>
          <w:szCs w:val="24"/>
        </w:rPr>
        <w:t xml:space="preserve"> R</w:t>
      </w:r>
      <w:r w:rsidRPr="0028433C">
        <w:rPr>
          <w:rFonts w:ascii="Roboto" w:hAnsi="Roboto"/>
          <w:bCs/>
          <w:sz w:val="24"/>
          <w:szCs w:val="24"/>
        </w:rPr>
        <w:t>, Martínez</w:t>
      </w:r>
      <w:r w:rsidR="00171E05">
        <w:rPr>
          <w:rFonts w:ascii="Roboto" w:hAnsi="Roboto"/>
          <w:bCs/>
          <w:sz w:val="24"/>
          <w:szCs w:val="24"/>
        </w:rPr>
        <w:t xml:space="preserve"> C.</w:t>
      </w:r>
      <w:r w:rsidRPr="0028433C">
        <w:rPr>
          <w:rFonts w:ascii="Roboto" w:hAnsi="Roboto"/>
          <w:bCs/>
          <w:sz w:val="24"/>
          <w:szCs w:val="24"/>
        </w:rPr>
        <w:t xml:space="preserve"> </w:t>
      </w:r>
      <w:r w:rsidRPr="0028433C">
        <w:rPr>
          <w:rFonts w:ascii="Roboto" w:hAnsi="Roboto"/>
          <w:bCs/>
          <w:i/>
          <w:sz w:val="24"/>
          <w:szCs w:val="24"/>
        </w:rPr>
        <w:t>MicroRNAs as potential regulators of platelet function and bleeding diatheses</w:t>
      </w:r>
      <w:r w:rsidRPr="0028433C">
        <w:rPr>
          <w:rFonts w:ascii="Roboto" w:hAnsi="Roboto"/>
          <w:bCs/>
          <w:sz w:val="24"/>
          <w:szCs w:val="24"/>
        </w:rPr>
        <w:t xml:space="preserve">. </w:t>
      </w:r>
      <w:r w:rsidRPr="0028433C">
        <w:rPr>
          <w:rFonts w:ascii="Roboto" w:hAnsi="Roboto"/>
          <w:bCs/>
          <w:sz w:val="24"/>
          <w:szCs w:val="24"/>
          <w:lang w:val="en-US"/>
        </w:rPr>
        <w:t>Platelets 05/2018; 30(4):1-6., DOI:10.1080/09537104.2018.1475635</w:t>
      </w:r>
      <w:r w:rsidR="0028433C">
        <w:rPr>
          <w:rFonts w:ascii="Roboto" w:hAnsi="Roboto"/>
          <w:bCs/>
          <w:sz w:val="24"/>
          <w:szCs w:val="24"/>
          <w:lang w:val="en-US"/>
        </w:rPr>
        <w:t>.</w:t>
      </w:r>
    </w:p>
    <w:p w14:paraId="51D449E3" w14:textId="21741377" w:rsidR="005D2A87" w:rsidRPr="0028433C" w:rsidRDefault="005D2A87" w:rsidP="0028433C">
      <w:pPr>
        <w:pStyle w:val="Paragrafoelenco"/>
        <w:numPr>
          <w:ilvl w:val="0"/>
          <w:numId w:val="1"/>
        </w:numPr>
        <w:spacing w:after="160"/>
        <w:ind w:left="357" w:hanging="357"/>
        <w:contextualSpacing w:val="0"/>
        <w:jc w:val="both"/>
        <w:rPr>
          <w:rFonts w:ascii="Roboto" w:hAnsi="Roboto"/>
          <w:bCs/>
          <w:sz w:val="24"/>
          <w:szCs w:val="24"/>
          <w:lang w:val="en-US"/>
        </w:rPr>
      </w:pPr>
      <w:r w:rsidRPr="0028433C">
        <w:rPr>
          <w:rFonts w:ascii="Roboto" w:hAnsi="Roboto"/>
          <w:bCs/>
          <w:sz w:val="24"/>
          <w:szCs w:val="24"/>
          <w:lang w:val="en-US"/>
        </w:rPr>
        <w:t>Hardy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AT</w:t>
      </w:r>
      <w:r w:rsidRPr="0028433C">
        <w:rPr>
          <w:rFonts w:ascii="Roboto" w:hAnsi="Roboto"/>
          <w:bCs/>
          <w:sz w:val="24"/>
          <w:szCs w:val="24"/>
          <w:lang w:val="en-US"/>
        </w:rPr>
        <w:t>, Palma-</w:t>
      </w:r>
      <w:proofErr w:type="spellStart"/>
      <w:r w:rsidRPr="0028433C">
        <w:rPr>
          <w:rFonts w:ascii="Roboto" w:hAnsi="Roboto"/>
          <w:bCs/>
          <w:sz w:val="24"/>
          <w:szCs w:val="24"/>
          <w:lang w:val="en-US"/>
        </w:rPr>
        <w:t>Barqueros</w:t>
      </w:r>
      <w:proofErr w:type="spellEnd"/>
      <w:r w:rsidR="00171E05">
        <w:rPr>
          <w:rFonts w:ascii="Roboto" w:hAnsi="Roboto"/>
          <w:bCs/>
          <w:sz w:val="24"/>
          <w:szCs w:val="24"/>
          <w:lang w:val="en-US"/>
        </w:rPr>
        <w:t xml:space="preserve"> V</w:t>
      </w:r>
      <w:r w:rsidRPr="0028433C">
        <w:rPr>
          <w:rFonts w:ascii="Roboto" w:hAnsi="Roboto"/>
          <w:bCs/>
          <w:sz w:val="24"/>
          <w:szCs w:val="24"/>
          <w:lang w:val="en-US"/>
        </w:rPr>
        <w:t>, Watson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SK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, </w:t>
      </w:r>
      <w:proofErr w:type="spellStart"/>
      <w:r w:rsidRPr="0028433C">
        <w:rPr>
          <w:rFonts w:ascii="Roboto" w:hAnsi="Roboto"/>
          <w:bCs/>
          <w:sz w:val="24"/>
          <w:szCs w:val="24"/>
          <w:lang w:val="en-US"/>
        </w:rPr>
        <w:t>Malcor</w:t>
      </w:r>
      <w:proofErr w:type="spellEnd"/>
      <w:r w:rsidR="00171E05">
        <w:rPr>
          <w:rFonts w:ascii="Roboto" w:hAnsi="Roboto"/>
          <w:bCs/>
          <w:sz w:val="24"/>
          <w:szCs w:val="24"/>
          <w:lang w:val="en-US"/>
        </w:rPr>
        <w:t xml:space="preserve"> JD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, </w:t>
      </w:r>
      <w:proofErr w:type="spellStart"/>
      <w:r w:rsidRPr="0028433C">
        <w:rPr>
          <w:rFonts w:ascii="Roboto" w:hAnsi="Roboto"/>
          <w:bCs/>
          <w:sz w:val="24"/>
          <w:szCs w:val="24"/>
          <w:lang w:val="en-US"/>
        </w:rPr>
        <w:t>Eble</w:t>
      </w:r>
      <w:proofErr w:type="spellEnd"/>
      <w:r w:rsidR="00171E05">
        <w:rPr>
          <w:rFonts w:ascii="Roboto" w:hAnsi="Roboto"/>
          <w:bCs/>
          <w:sz w:val="24"/>
          <w:szCs w:val="24"/>
          <w:lang w:val="en-US"/>
        </w:rPr>
        <w:t xml:space="preserve"> JA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, </w:t>
      </w:r>
      <w:r w:rsidR="00171E05">
        <w:rPr>
          <w:rFonts w:ascii="Roboto" w:hAnsi="Roboto"/>
          <w:bCs/>
          <w:sz w:val="24"/>
          <w:szCs w:val="24"/>
          <w:lang w:val="en-US"/>
        </w:rPr>
        <w:t>G</w:t>
      </w:r>
      <w:r w:rsidRPr="0028433C">
        <w:rPr>
          <w:rFonts w:ascii="Roboto" w:hAnsi="Roboto"/>
          <w:bCs/>
          <w:sz w:val="24"/>
          <w:szCs w:val="24"/>
          <w:lang w:val="en-US"/>
        </w:rPr>
        <w:t>ardiner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EE</w:t>
      </w:r>
      <w:r w:rsidRPr="0028433C">
        <w:rPr>
          <w:rFonts w:ascii="Roboto" w:hAnsi="Roboto"/>
          <w:bCs/>
          <w:sz w:val="24"/>
          <w:szCs w:val="24"/>
          <w:lang w:val="en-US"/>
        </w:rPr>
        <w:t>, Blanco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JE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, </w:t>
      </w:r>
      <w:proofErr w:type="spellStart"/>
      <w:r w:rsidRPr="0028433C">
        <w:rPr>
          <w:rFonts w:ascii="Roboto" w:hAnsi="Roboto"/>
          <w:bCs/>
          <w:sz w:val="24"/>
          <w:szCs w:val="24"/>
          <w:lang w:val="en-US"/>
        </w:rPr>
        <w:t>Guijarro-Campillo</w:t>
      </w:r>
      <w:proofErr w:type="spellEnd"/>
      <w:r w:rsidR="00171E05">
        <w:rPr>
          <w:rFonts w:ascii="Roboto" w:hAnsi="Roboto"/>
          <w:bCs/>
          <w:sz w:val="24"/>
          <w:szCs w:val="24"/>
          <w:lang w:val="en-US"/>
        </w:rPr>
        <w:t xml:space="preserve"> R</w:t>
      </w:r>
      <w:r w:rsidRPr="0028433C">
        <w:rPr>
          <w:rFonts w:ascii="Roboto" w:hAnsi="Roboto"/>
          <w:bCs/>
          <w:sz w:val="24"/>
          <w:szCs w:val="24"/>
          <w:lang w:val="en-US"/>
        </w:rPr>
        <w:t>, Delgado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JL</w:t>
      </w:r>
      <w:r w:rsidRPr="0028433C">
        <w:rPr>
          <w:rFonts w:ascii="Roboto" w:hAnsi="Roboto"/>
          <w:bCs/>
          <w:sz w:val="24"/>
          <w:szCs w:val="24"/>
          <w:lang w:val="en-US"/>
        </w:rPr>
        <w:t>, Lozano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ML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, </w:t>
      </w:r>
      <w:proofErr w:type="spellStart"/>
      <w:r w:rsidRPr="0028433C">
        <w:rPr>
          <w:rFonts w:ascii="Roboto" w:hAnsi="Roboto"/>
          <w:bCs/>
          <w:sz w:val="24"/>
          <w:szCs w:val="24"/>
          <w:lang w:val="en-US"/>
        </w:rPr>
        <w:t>Teruel</w:t>
      </w:r>
      <w:proofErr w:type="spellEnd"/>
      <w:r w:rsidRPr="0028433C">
        <w:rPr>
          <w:rFonts w:ascii="Roboto" w:hAnsi="Roboto"/>
          <w:bCs/>
          <w:sz w:val="24"/>
          <w:szCs w:val="24"/>
          <w:lang w:val="en-US"/>
        </w:rPr>
        <w:t>-Montoya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R</w:t>
      </w:r>
      <w:r w:rsidRPr="0028433C">
        <w:rPr>
          <w:rFonts w:ascii="Roboto" w:hAnsi="Roboto"/>
          <w:bCs/>
          <w:sz w:val="24"/>
          <w:szCs w:val="24"/>
          <w:lang w:val="en-US"/>
        </w:rPr>
        <w:t>, Vicente V, Watson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SP</w:t>
      </w:r>
      <w:r w:rsidRPr="0028433C">
        <w:rPr>
          <w:rFonts w:ascii="Roboto" w:hAnsi="Roboto"/>
          <w:bCs/>
          <w:sz w:val="24"/>
          <w:szCs w:val="24"/>
          <w:lang w:val="en-US"/>
        </w:rPr>
        <w:t>, Rivera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J</w:t>
      </w:r>
      <w:r w:rsidRPr="0028433C">
        <w:rPr>
          <w:rFonts w:ascii="Roboto" w:hAnsi="Roboto"/>
          <w:bCs/>
          <w:sz w:val="24"/>
          <w:szCs w:val="24"/>
          <w:lang w:val="en-US"/>
        </w:rPr>
        <w:t>, Ferrer-Marín</w:t>
      </w:r>
      <w:r w:rsidR="00171E05">
        <w:rPr>
          <w:rFonts w:ascii="Roboto" w:hAnsi="Roboto"/>
          <w:bCs/>
          <w:sz w:val="24"/>
          <w:szCs w:val="24"/>
          <w:lang w:val="en-US"/>
        </w:rPr>
        <w:t xml:space="preserve"> F.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 </w:t>
      </w:r>
      <w:r w:rsidRPr="0028433C">
        <w:rPr>
          <w:rFonts w:ascii="Roboto" w:hAnsi="Roboto"/>
          <w:bCs/>
          <w:i/>
          <w:sz w:val="24"/>
          <w:szCs w:val="24"/>
          <w:lang w:val="en-US"/>
        </w:rPr>
        <w:t>Significant Hypo-</w:t>
      </w:r>
      <w:r w:rsidRPr="0028433C">
        <w:rPr>
          <w:rFonts w:ascii="Roboto" w:hAnsi="Roboto"/>
          <w:bCs/>
          <w:i/>
          <w:sz w:val="24"/>
          <w:szCs w:val="24"/>
          <w:lang w:val="en-US"/>
        </w:rPr>
        <w:lastRenderedPageBreak/>
        <w:t>Responsiveness to GPVI and CLEC-2 Agonists in Pre-Term and Full-Term Neonatal Platelets and following Immune Thrombocytopenia</w:t>
      </w:r>
      <w:r w:rsidRPr="0028433C">
        <w:rPr>
          <w:rFonts w:ascii="Roboto" w:hAnsi="Roboto"/>
          <w:bCs/>
          <w:sz w:val="24"/>
          <w:szCs w:val="24"/>
          <w:lang w:val="en-US"/>
        </w:rPr>
        <w:t xml:space="preserve">. Thrombosis and </w:t>
      </w:r>
      <w:proofErr w:type="spellStart"/>
      <w:r w:rsidRPr="0028433C">
        <w:rPr>
          <w:rFonts w:ascii="Roboto" w:hAnsi="Roboto"/>
          <w:bCs/>
          <w:sz w:val="24"/>
          <w:szCs w:val="24"/>
          <w:lang w:val="en-US"/>
        </w:rPr>
        <w:t>Haemostasis</w:t>
      </w:r>
      <w:proofErr w:type="spellEnd"/>
      <w:r w:rsidRPr="0028433C">
        <w:rPr>
          <w:rFonts w:ascii="Roboto" w:hAnsi="Roboto"/>
          <w:bCs/>
          <w:sz w:val="24"/>
          <w:szCs w:val="24"/>
          <w:lang w:val="en-US"/>
        </w:rPr>
        <w:t xml:space="preserve"> 04/2018; 118(6)., DOI:10.1055/s-0038-1646924</w:t>
      </w:r>
      <w:r w:rsidR="0028433C">
        <w:rPr>
          <w:rFonts w:ascii="Roboto" w:hAnsi="Roboto"/>
          <w:bCs/>
          <w:sz w:val="24"/>
          <w:szCs w:val="24"/>
          <w:lang w:val="en-US"/>
        </w:rPr>
        <w:t>.</w:t>
      </w:r>
    </w:p>
    <w:sectPr w:rsidR="005D2A87" w:rsidRPr="0028433C" w:rsidSect="007C6E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5C8B"/>
    <w:multiLevelType w:val="hybridMultilevel"/>
    <w:tmpl w:val="F72855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EE"/>
    <w:rsid w:val="00017C76"/>
    <w:rsid w:val="0003063B"/>
    <w:rsid w:val="000654F3"/>
    <w:rsid w:val="000B63A5"/>
    <w:rsid w:val="00171E05"/>
    <w:rsid w:val="002104EE"/>
    <w:rsid w:val="0028433C"/>
    <w:rsid w:val="002E10A7"/>
    <w:rsid w:val="003F13B1"/>
    <w:rsid w:val="004154C9"/>
    <w:rsid w:val="00417FDD"/>
    <w:rsid w:val="004B6AF7"/>
    <w:rsid w:val="005059D4"/>
    <w:rsid w:val="005D2A87"/>
    <w:rsid w:val="007C6EEB"/>
    <w:rsid w:val="00992F28"/>
    <w:rsid w:val="00A45FD5"/>
    <w:rsid w:val="00A7034A"/>
    <w:rsid w:val="00BD5F75"/>
    <w:rsid w:val="00BE37A0"/>
    <w:rsid w:val="00C3080A"/>
    <w:rsid w:val="00D4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187F"/>
  <w15:docId w15:val="{7EB54D7D-C1DE-4690-984C-A960ADD8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6E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104E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3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F80540682D3649882CE24D662069AC" ma:contentTypeVersion="10" ma:contentTypeDescription="Create a new document." ma:contentTypeScope="" ma:versionID="0f27d0a786cd86a861bc52e8107d444e">
  <xsd:schema xmlns:xsd="http://www.w3.org/2001/XMLSchema" xmlns:xs="http://www.w3.org/2001/XMLSchema" xmlns:p="http://schemas.microsoft.com/office/2006/metadata/properties" xmlns:ns2="10a8c734-b45b-45fa-a450-146fdd3eeea7" targetNamespace="http://schemas.microsoft.com/office/2006/metadata/properties" ma:root="true" ma:fieldsID="9ee1d05907a0d07f00536c6b1d45fd79" ns2:_="">
    <xsd:import namespace="10a8c734-b45b-45fa-a450-146fdd3ee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8c734-b45b-45fa-a450-146fdd3ee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B0F55-7042-45FB-B845-38A2E41CBF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F2F8E-3FED-4EE9-B55D-AC62E3928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FA554-47FA-4C6F-BC38-0154E49D8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8c734-b45b-45fa-a450-146fdd3ee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mla81n</dc:creator>
  <cp:lastModifiedBy>Elena Bacci</cp:lastModifiedBy>
  <cp:revision>5</cp:revision>
  <dcterms:created xsi:type="dcterms:W3CDTF">2020-07-22T20:08:00Z</dcterms:created>
  <dcterms:modified xsi:type="dcterms:W3CDTF">2021-05-05T10:33:00Z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0x01010046F80540682D3649882CE24D662069AC</vt:lpwstr>
  </property>
</Properties>
</file>